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9752" w14:textId="21CD5EBE" w:rsidR="003C0E99" w:rsidRDefault="00134C96" w:rsidP="00134C96">
      <w:pPr>
        <w:pStyle w:val="Heading1"/>
        <w:rPr>
          <w:lang w:val="en-US"/>
        </w:rPr>
      </w:pPr>
      <w:bookmarkStart w:id="0" w:name="_Toc52279770"/>
      <w:r>
        <w:rPr>
          <w:lang w:val="en-US"/>
        </w:rPr>
        <w:t>Incident Response Plan</w:t>
      </w:r>
      <w:bookmarkEnd w:id="0"/>
    </w:p>
    <w:p w14:paraId="5EB869BA" w14:textId="63BCE214" w:rsidR="00134C96" w:rsidRDefault="00134C96" w:rsidP="00134C96">
      <w:pPr>
        <w:rPr>
          <w:lang w:val="en-US"/>
        </w:rPr>
      </w:pPr>
    </w:p>
    <w:p w14:paraId="78267D95" w14:textId="1209AC04" w:rsidR="00134C96" w:rsidRDefault="00134C96" w:rsidP="00134C96">
      <w:pPr>
        <w:pStyle w:val="Heading2"/>
      </w:pPr>
      <w:bookmarkStart w:id="1" w:name="_Toc52279771"/>
      <w:r w:rsidRPr="00F93656">
        <w:t>Document Control Information</w:t>
      </w:r>
      <w:bookmarkEnd w:id="1"/>
    </w:p>
    <w:p w14:paraId="1818E1BC" w14:textId="77777777" w:rsidR="00134C96" w:rsidRPr="00134C96" w:rsidRDefault="00134C96" w:rsidP="00134C96">
      <w:pPr>
        <w:pStyle w:val="Body"/>
      </w:pPr>
    </w:p>
    <w:tbl>
      <w:tblPr>
        <w:tblW w:w="97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4390"/>
        <w:gridCol w:w="5357"/>
      </w:tblGrid>
      <w:tr w:rsidR="00134C96" w:rsidRPr="00F93656" w14:paraId="74B87AC7" w14:textId="77777777" w:rsidTr="00134C96">
        <w:tc>
          <w:tcPr>
            <w:tcW w:w="4390" w:type="dxa"/>
            <w:tcBorders>
              <w:bottom w:val="single" w:sz="4" w:space="0" w:color="FFFFFF" w:themeColor="background1"/>
            </w:tcBorders>
            <w:shd w:val="clear" w:color="auto" w:fill="D9D9D9" w:themeFill="background1" w:themeFillShade="D9"/>
            <w:vAlign w:val="center"/>
          </w:tcPr>
          <w:p w14:paraId="77ACC1F9" w14:textId="77777777" w:rsidR="00134C96" w:rsidRPr="00F93656" w:rsidRDefault="00134C96" w:rsidP="002C034D">
            <w:pPr>
              <w:pStyle w:val="Body"/>
            </w:pPr>
            <w:r w:rsidRPr="00F93656">
              <w:t>File Name</w:t>
            </w:r>
          </w:p>
        </w:tc>
        <w:tc>
          <w:tcPr>
            <w:tcW w:w="5357" w:type="dxa"/>
          </w:tcPr>
          <w:p w14:paraId="3E00AD71" w14:textId="77777777" w:rsidR="00134C96" w:rsidRDefault="00134C96" w:rsidP="002C034D">
            <w:pPr>
              <w:pStyle w:val="Body"/>
              <w:rPr>
                <w:color w:val="A6A6A6" w:themeColor="background1" w:themeShade="A6"/>
              </w:rPr>
            </w:pPr>
          </w:p>
          <w:p w14:paraId="399A6F9C" w14:textId="636893F3" w:rsidR="002C034D" w:rsidRPr="00F93656" w:rsidRDefault="002C034D" w:rsidP="002C034D">
            <w:pPr>
              <w:pStyle w:val="Body"/>
              <w:rPr>
                <w:color w:val="A6A6A6" w:themeColor="background1" w:themeShade="A6"/>
              </w:rPr>
            </w:pPr>
          </w:p>
        </w:tc>
      </w:tr>
      <w:tr w:rsidR="00134C96" w:rsidRPr="00F93656" w14:paraId="5AC90477"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44B0C97" w14:textId="77777777" w:rsidR="00134C96" w:rsidRPr="00F93656" w:rsidRDefault="00134C96" w:rsidP="002C034D">
            <w:pPr>
              <w:pStyle w:val="Body"/>
            </w:pPr>
            <w:r w:rsidRPr="00F93656">
              <w:t>Description</w:t>
            </w:r>
          </w:p>
        </w:tc>
        <w:tc>
          <w:tcPr>
            <w:tcW w:w="5357" w:type="dxa"/>
          </w:tcPr>
          <w:p w14:paraId="7A0BCD24" w14:textId="77777777" w:rsidR="00134C96" w:rsidRDefault="00134C96" w:rsidP="002C034D">
            <w:pPr>
              <w:pStyle w:val="Body"/>
            </w:pPr>
          </w:p>
          <w:p w14:paraId="2E2EF711" w14:textId="726A7B5F" w:rsidR="002C034D" w:rsidRPr="00F93656" w:rsidRDefault="002C034D" w:rsidP="002C034D">
            <w:pPr>
              <w:pStyle w:val="Body"/>
            </w:pPr>
          </w:p>
        </w:tc>
      </w:tr>
      <w:tr w:rsidR="00134C96" w:rsidRPr="00F93656" w14:paraId="3B9EA36D"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6CBD3965" w14:textId="77777777" w:rsidR="00134C96" w:rsidRPr="00F93656" w:rsidRDefault="00134C96" w:rsidP="002C034D">
            <w:pPr>
              <w:pStyle w:val="Body"/>
            </w:pPr>
            <w:r w:rsidRPr="00F93656">
              <w:t>Version</w:t>
            </w:r>
          </w:p>
        </w:tc>
        <w:tc>
          <w:tcPr>
            <w:tcW w:w="5357" w:type="dxa"/>
          </w:tcPr>
          <w:p w14:paraId="2689D71D" w14:textId="245625EE" w:rsidR="00134C96" w:rsidRDefault="00134C96" w:rsidP="002C034D">
            <w:pPr>
              <w:pStyle w:val="Body"/>
            </w:pPr>
          </w:p>
          <w:p w14:paraId="324FD4AC" w14:textId="31C9D1FE" w:rsidR="002C034D" w:rsidRPr="00F93656" w:rsidRDefault="002C034D" w:rsidP="002C034D">
            <w:pPr>
              <w:pStyle w:val="Body"/>
            </w:pPr>
          </w:p>
        </w:tc>
      </w:tr>
      <w:tr w:rsidR="00134C96" w:rsidRPr="00F93656" w14:paraId="1D7C86CA"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FF05760" w14:textId="77777777" w:rsidR="00134C96" w:rsidRPr="00F93656" w:rsidRDefault="00134C96" w:rsidP="002C034D">
            <w:pPr>
              <w:pStyle w:val="Body"/>
            </w:pPr>
            <w:r w:rsidRPr="00F93656">
              <w:t>Classification</w:t>
            </w:r>
            <w:r w:rsidRPr="00F93656">
              <w:tab/>
            </w:r>
          </w:p>
        </w:tc>
        <w:tc>
          <w:tcPr>
            <w:tcW w:w="5357" w:type="dxa"/>
          </w:tcPr>
          <w:p w14:paraId="6B81DBA4" w14:textId="6B9B245D" w:rsidR="00134C96" w:rsidRDefault="00134C96" w:rsidP="002C034D">
            <w:pPr>
              <w:pStyle w:val="Body"/>
            </w:pPr>
          </w:p>
          <w:p w14:paraId="5254E25A" w14:textId="110E4536" w:rsidR="002C034D" w:rsidRPr="00F93656" w:rsidRDefault="002C034D" w:rsidP="002C034D">
            <w:pPr>
              <w:pStyle w:val="Body"/>
            </w:pPr>
          </w:p>
        </w:tc>
      </w:tr>
      <w:tr w:rsidR="00134C96" w:rsidRPr="00F93656" w14:paraId="21FA8280"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D4BC308" w14:textId="77777777" w:rsidR="00134C96" w:rsidRPr="00F93656" w:rsidRDefault="00134C96" w:rsidP="002C034D">
            <w:pPr>
              <w:pStyle w:val="Body"/>
            </w:pPr>
            <w:r w:rsidRPr="00F93656">
              <w:t>Policy First Effective Date</w:t>
            </w:r>
          </w:p>
        </w:tc>
        <w:tc>
          <w:tcPr>
            <w:tcW w:w="5357" w:type="dxa"/>
          </w:tcPr>
          <w:p w14:paraId="36899860" w14:textId="77777777" w:rsidR="00134C96" w:rsidRDefault="00134C96" w:rsidP="002C034D">
            <w:pPr>
              <w:pStyle w:val="Body"/>
            </w:pPr>
          </w:p>
          <w:p w14:paraId="6E85E6F7" w14:textId="6FD4172A" w:rsidR="002C034D" w:rsidRPr="00F93656" w:rsidRDefault="002C034D" w:rsidP="002C034D">
            <w:pPr>
              <w:pStyle w:val="Body"/>
            </w:pPr>
          </w:p>
        </w:tc>
      </w:tr>
      <w:tr w:rsidR="00134C96" w:rsidRPr="00F93656" w14:paraId="04EFAD65"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226D2A37" w14:textId="77777777" w:rsidR="00134C96" w:rsidRPr="00F93656" w:rsidRDefault="00134C96" w:rsidP="002C034D">
            <w:pPr>
              <w:pStyle w:val="Body"/>
            </w:pPr>
            <w:r w:rsidRPr="00F93656">
              <w:t>Policy Approval Date (Current Version)</w:t>
            </w:r>
          </w:p>
        </w:tc>
        <w:tc>
          <w:tcPr>
            <w:tcW w:w="5357" w:type="dxa"/>
          </w:tcPr>
          <w:p w14:paraId="4C2479F3" w14:textId="77777777" w:rsidR="00134C96" w:rsidRDefault="00134C96" w:rsidP="002C034D">
            <w:pPr>
              <w:pStyle w:val="Body"/>
            </w:pPr>
          </w:p>
          <w:p w14:paraId="50F93EEB" w14:textId="57A766ED" w:rsidR="002C034D" w:rsidRPr="00F93656" w:rsidRDefault="002C034D" w:rsidP="002C034D">
            <w:pPr>
              <w:pStyle w:val="Body"/>
            </w:pPr>
          </w:p>
        </w:tc>
      </w:tr>
      <w:tr w:rsidR="00134C96" w:rsidRPr="00F93656" w14:paraId="16BC1BC0"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79DB9E01" w14:textId="77777777" w:rsidR="00134C96" w:rsidRPr="00F93656" w:rsidRDefault="00134C96" w:rsidP="002C034D">
            <w:pPr>
              <w:pStyle w:val="Body"/>
            </w:pPr>
            <w:r w:rsidRPr="00F93656">
              <w:t>Policy Effective Date (Current Version)</w:t>
            </w:r>
          </w:p>
        </w:tc>
        <w:tc>
          <w:tcPr>
            <w:tcW w:w="5357" w:type="dxa"/>
          </w:tcPr>
          <w:p w14:paraId="479CD5DD" w14:textId="77777777" w:rsidR="00134C96" w:rsidRDefault="00134C96" w:rsidP="002C034D">
            <w:pPr>
              <w:pStyle w:val="Body"/>
            </w:pPr>
          </w:p>
          <w:p w14:paraId="794993E8" w14:textId="2E672FAD" w:rsidR="002C034D" w:rsidRPr="00F93656" w:rsidRDefault="002C034D" w:rsidP="002C034D">
            <w:pPr>
              <w:pStyle w:val="Body"/>
            </w:pPr>
          </w:p>
        </w:tc>
      </w:tr>
      <w:tr w:rsidR="00134C96" w:rsidRPr="00F93656" w14:paraId="2AB39455" w14:textId="77777777" w:rsidTr="00134C96">
        <w:tc>
          <w:tcPr>
            <w:tcW w:w="4390"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498160F4" w14:textId="77777777" w:rsidR="00134C96" w:rsidRPr="00F93656" w:rsidRDefault="00134C96" w:rsidP="002C034D">
            <w:pPr>
              <w:pStyle w:val="Body"/>
            </w:pPr>
            <w:r w:rsidRPr="00F93656">
              <w:t>Next Policy Review Date</w:t>
            </w:r>
          </w:p>
        </w:tc>
        <w:tc>
          <w:tcPr>
            <w:tcW w:w="5357" w:type="dxa"/>
          </w:tcPr>
          <w:p w14:paraId="3EFB4FA3" w14:textId="77777777" w:rsidR="00134C96" w:rsidRDefault="00134C96" w:rsidP="002C034D">
            <w:pPr>
              <w:pStyle w:val="Body"/>
            </w:pPr>
          </w:p>
          <w:p w14:paraId="03714012" w14:textId="66C56D34" w:rsidR="002C034D" w:rsidRPr="00F93656" w:rsidRDefault="002C034D" w:rsidP="002C034D">
            <w:pPr>
              <w:pStyle w:val="Body"/>
            </w:pPr>
          </w:p>
        </w:tc>
      </w:tr>
      <w:tr w:rsidR="00134C96" w:rsidRPr="00F93656" w14:paraId="0054A9D4" w14:textId="77777777" w:rsidTr="00134C96">
        <w:tc>
          <w:tcPr>
            <w:tcW w:w="4390" w:type="dxa"/>
            <w:tcBorders>
              <w:top w:val="single" w:sz="4" w:space="0" w:color="FFFFFF" w:themeColor="background1"/>
            </w:tcBorders>
            <w:shd w:val="clear" w:color="auto" w:fill="D9D9D9" w:themeFill="background1" w:themeFillShade="D9"/>
            <w:vAlign w:val="center"/>
          </w:tcPr>
          <w:p w14:paraId="464E57A5" w14:textId="77777777" w:rsidR="00134C96" w:rsidRPr="00F93656" w:rsidRDefault="00134C96" w:rsidP="002C034D">
            <w:pPr>
              <w:pStyle w:val="Body"/>
            </w:pPr>
            <w:r w:rsidRPr="00F93656">
              <w:t>Document Owner</w:t>
            </w:r>
          </w:p>
        </w:tc>
        <w:tc>
          <w:tcPr>
            <w:tcW w:w="5357" w:type="dxa"/>
          </w:tcPr>
          <w:p w14:paraId="6EECEF90" w14:textId="77777777" w:rsidR="00134C96" w:rsidRDefault="00134C96" w:rsidP="002C034D">
            <w:pPr>
              <w:pStyle w:val="Body"/>
            </w:pPr>
          </w:p>
          <w:p w14:paraId="46853BD1" w14:textId="4A2B01B2" w:rsidR="002C034D" w:rsidRPr="00F93656" w:rsidRDefault="002C034D" w:rsidP="002C034D">
            <w:pPr>
              <w:pStyle w:val="Body"/>
            </w:pPr>
          </w:p>
        </w:tc>
      </w:tr>
    </w:tbl>
    <w:p w14:paraId="4B03E8E1" w14:textId="77777777" w:rsidR="00134C96" w:rsidRPr="00921853" w:rsidRDefault="00134C96" w:rsidP="00134C96"/>
    <w:p w14:paraId="7009E8C9" w14:textId="6B107B2D" w:rsidR="00134C96" w:rsidRDefault="00134C96" w:rsidP="00134C96">
      <w:pPr>
        <w:pStyle w:val="Heading2"/>
      </w:pPr>
      <w:bookmarkStart w:id="2" w:name="_Toc52279772"/>
      <w:r w:rsidRPr="00F93656">
        <w:t>Revision History</w:t>
      </w:r>
      <w:bookmarkEnd w:id="2"/>
    </w:p>
    <w:p w14:paraId="72525C50" w14:textId="77777777" w:rsidR="00134C96" w:rsidRPr="00134C96" w:rsidRDefault="00134C96" w:rsidP="00134C96"/>
    <w:p w14:paraId="47346892" w14:textId="430D93DC" w:rsidR="00134C96" w:rsidRDefault="00134C96" w:rsidP="002C034D">
      <w:pPr>
        <w:pStyle w:val="Body"/>
      </w:pPr>
      <w:r w:rsidRPr="00921853">
        <w:t>This document is formally reviewed at least annual</w:t>
      </w:r>
      <w:r>
        <w:t>ly</w:t>
      </w:r>
      <w:r w:rsidRPr="00921853">
        <w:t xml:space="preserve"> (including when there </w:t>
      </w:r>
      <w:r>
        <w:t>are</w:t>
      </w:r>
      <w:r w:rsidRPr="00921853">
        <w:t xml:space="preserve"> significant changes to the business, when risks are identified, when there are changes to adopted standards or when there are changes in leg</w:t>
      </w:r>
      <w:r>
        <w:t>al regulations that impact</w:t>
      </w:r>
      <w:r w:rsidRPr="00921853">
        <w:t xml:space="preserve">. Interim updates will be documented and integrated as required in response to changing business objectives or the risk environment.  Changes will be communicated as broadly as possible </w:t>
      </w:r>
      <w:proofErr w:type="gramStart"/>
      <w:r w:rsidRPr="00921853">
        <w:t>through the use of</w:t>
      </w:r>
      <w:proofErr w:type="gramEnd"/>
      <w:r w:rsidRPr="00921853">
        <w:t xml:space="preserve"> email, company announcements, and other methods as applicable.</w:t>
      </w:r>
    </w:p>
    <w:p w14:paraId="5D6066AC" w14:textId="77777777" w:rsidR="00134C96" w:rsidRPr="00921853" w:rsidRDefault="00134C96" w:rsidP="00134C96"/>
    <w:tbl>
      <w:tblPr>
        <w:tblStyle w:val="KiandraStandard"/>
        <w:tblW w:w="9889" w:type="dxa"/>
        <w:tblLayout w:type="fixed"/>
        <w:tblLook w:val="01A0" w:firstRow="1" w:lastRow="0" w:firstColumn="1" w:lastColumn="1" w:noHBand="0" w:noVBand="0"/>
      </w:tblPr>
      <w:tblGrid>
        <w:gridCol w:w="1526"/>
        <w:gridCol w:w="1163"/>
        <w:gridCol w:w="2076"/>
        <w:gridCol w:w="5124"/>
      </w:tblGrid>
      <w:tr w:rsidR="00134C96" w:rsidRPr="00F93656" w14:paraId="043CEC77" w14:textId="77777777" w:rsidTr="00134C96">
        <w:trPr>
          <w:cnfStyle w:val="100000000000" w:firstRow="1" w:lastRow="0" w:firstColumn="0" w:lastColumn="0" w:oddVBand="0" w:evenVBand="0" w:oddHBand="0" w:evenHBand="0" w:firstRowFirstColumn="0" w:firstRowLastColumn="0" w:lastRowFirstColumn="0" w:lastRowLastColumn="0"/>
        </w:trPr>
        <w:tc>
          <w:tcPr>
            <w:tcW w:w="1526" w:type="dxa"/>
            <w:tcBorders>
              <w:bottom w:val="single" w:sz="4" w:space="0" w:color="D9D9D9" w:themeColor="background1" w:themeShade="D9"/>
              <w:right w:val="single" w:sz="4" w:space="0" w:color="FFFFFF" w:themeColor="background1"/>
            </w:tcBorders>
            <w:vAlign w:val="center"/>
          </w:tcPr>
          <w:p w14:paraId="409C8520" w14:textId="77777777" w:rsidR="00134C96" w:rsidRPr="00F93656" w:rsidRDefault="00134C96" w:rsidP="00134C96">
            <w:pPr>
              <w:spacing w:beforeAutospacing="0" w:afterAutospacing="0"/>
              <w:rPr>
                <w:sz w:val="20"/>
                <w:szCs w:val="20"/>
              </w:rPr>
            </w:pPr>
            <w:r w:rsidRPr="00F93656">
              <w:rPr>
                <w:sz w:val="20"/>
                <w:szCs w:val="20"/>
              </w:rPr>
              <w:t>Date</w:t>
            </w:r>
          </w:p>
        </w:tc>
        <w:tc>
          <w:tcPr>
            <w:tcW w:w="1163" w:type="dxa"/>
            <w:tcBorders>
              <w:left w:val="single" w:sz="4" w:space="0" w:color="FFFFFF" w:themeColor="background1"/>
              <w:bottom w:val="single" w:sz="4" w:space="0" w:color="D9D9D9" w:themeColor="background1" w:themeShade="D9"/>
              <w:right w:val="single" w:sz="4" w:space="0" w:color="FFFFFF" w:themeColor="background1"/>
            </w:tcBorders>
            <w:vAlign w:val="center"/>
          </w:tcPr>
          <w:p w14:paraId="4FABFF88" w14:textId="77777777" w:rsidR="00134C96" w:rsidRPr="00F93656" w:rsidRDefault="00134C96" w:rsidP="00134C96">
            <w:pPr>
              <w:spacing w:beforeAutospacing="0" w:afterAutospacing="0"/>
              <w:rPr>
                <w:sz w:val="20"/>
                <w:szCs w:val="20"/>
              </w:rPr>
            </w:pPr>
            <w:r w:rsidRPr="00F93656">
              <w:rPr>
                <w:sz w:val="20"/>
                <w:szCs w:val="20"/>
              </w:rPr>
              <w:t>Version</w:t>
            </w:r>
          </w:p>
        </w:tc>
        <w:tc>
          <w:tcPr>
            <w:tcW w:w="2076" w:type="dxa"/>
            <w:tcBorders>
              <w:left w:val="single" w:sz="4" w:space="0" w:color="FFFFFF" w:themeColor="background1"/>
              <w:bottom w:val="single" w:sz="4" w:space="0" w:color="D9D9D9" w:themeColor="background1" w:themeShade="D9"/>
              <w:right w:val="single" w:sz="4" w:space="0" w:color="FFFFFF" w:themeColor="background1"/>
            </w:tcBorders>
            <w:vAlign w:val="center"/>
          </w:tcPr>
          <w:p w14:paraId="1476D542" w14:textId="77777777" w:rsidR="00134C96" w:rsidRPr="00F93656" w:rsidRDefault="00134C96" w:rsidP="00134C96">
            <w:pPr>
              <w:spacing w:beforeAutospacing="0" w:afterAutospacing="0"/>
              <w:rPr>
                <w:sz w:val="20"/>
                <w:szCs w:val="20"/>
              </w:rPr>
            </w:pPr>
            <w:r w:rsidRPr="00F93656">
              <w:rPr>
                <w:sz w:val="20"/>
                <w:szCs w:val="20"/>
              </w:rPr>
              <w:t>Author</w:t>
            </w:r>
          </w:p>
        </w:tc>
        <w:tc>
          <w:tcPr>
            <w:tcW w:w="5124" w:type="dxa"/>
            <w:tcBorders>
              <w:left w:val="single" w:sz="4" w:space="0" w:color="FFFFFF" w:themeColor="background1"/>
              <w:bottom w:val="single" w:sz="4" w:space="0" w:color="D9D9D9" w:themeColor="background1" w:themeShade="D9"/>
            </w:tcBorders>
            <w:vAlign w:val="center"/>
          </w:tcPr>
          <w:p w14:paraId="2DDFF814" w14:textId="77777777" w:rsidR="00134C96" w:rsidRPr="00F93656" w:rsidRDefault="00134C96" w:rsidP="00134C96">
            <w:pPr>
              <w:spacing w:beforeAutospacing="0" w:afterAutospacing="0"/>
              <w:rPr>
                <w:sz w:val="20"/>
                <w:szCs w:val="20"/>
              </w:rPr>
            </w:pPr>
            <w:r w:rsidRPr="00F93656">
              <w:rPr>
                <w:sz w:val="20"/>
                <w:szCs w:val="20"/>
              </w:rPr>
              <w:t>Comments</w:t>
            </w:r>
          </w:p>
        </w:tc>
      </w:tr>
      <w:tr w:rsidR="00134C96" w:rsidRPr="00F93656" w14:paraId="3D6CCACD" w14:textId="77777777" w:rsidTr="00134C96">
        <w:trPr>
          <w:trHeight w:val="286"/>
        </w:trPr>
        <w:tc>
          <w:tcPr>
            <w:tcW w:w="1526"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483280" w14:textId="77777777" w:rsidR="00134C96" w:rsidRPr="00F93656" w:rsidRDefault="00134C96" w:rsidP="002C034D">
            <w:pPr>
              <w:pStyle w:val="Body"/>
            </w:pPr>
          </w:p>
        </w:tc>
        <w:tc>
          <w:tcPr>
            <w:tcW w:w="11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C624DA" w14:textId="77777777" w:rsidR="00134C96" w:rsidRPr="00F93656" w:rsidRDefault="00134C96" w:rsidP="002C034D">
            <w:pPr>
              <w:pStyle w:val="Body"/>
            </w:pPr>
          </w:p>
        </w:tc>
        <w:tc>
          <w:tcPr>
            <w:tcW w:w="2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809C8F" w14:textId="77777777" w:rsidR="00134C96" w:rsidRPr="00F93656" w:rsidRDefault="00134C96" w:rsidP="002C034D">
            <w:pPr>
              <w:pStyle w:val="Body"/>
            </w:pPr>
          </w:p>
        </w:tc>
        <w:tc>
          <w:tcPr>
            <w:tcW w:w="5124"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902D9DD" w14:textId="77777777" w:rsidR="00134C96" w:rsidRPr="00F93656" w:rsidRDefault="00134C96" w:rsidP="002C034D">
            <w:pPr>
              <w:pStyle w:val="Body"/>
            </w:pPr>
          </w:p>
        </w:tc>
      </w:tr>
    </w:tbl>
    <w:p w14:paraId="11ACFA4F" w14:textId="77777777" w:rsidR="00134C96" w:rsidRPr="00921853" w:rsidRDefault="00134C96" w:rsidP="00134C96">
      <w:pPr>
        <w:sectPr w:rsidR="00134C96" w:rsidRPr="00921853" w:rsidSect="00134C96">
          <w:headerReference w:type="default" r:id="rId11"/>
          <w:footerReference w:type="default" r:id="rId12"/>
          <w:pgSz w:w="11906" w:h="16838"/>
          <w:pgMar w:top="1440" w:right="1440" w:bottom="1440" w:left="1440" w:header="567" w:footer="295" w:gutter="0"/>
          <w:cols w:space="708"/>
          <w:docGrid w:linePitch="360"/>
        </w:sectPr>
      </w:pPr>
    </w:p>
    <w:p w14:paraId="340B6864" w14:textId="77777777" w:rsidR="00134C96" w:rsidRPr="008D4863" w:rsidRDefault="00134C96" w:rsidP="00134C96">
      <w:pPr>
        <w:pStyle w:val="Heading2"/>
      </w:pPr>
      <w:bookmarkStart w:id="3" w:name="_Toc52279773"/>
      <w:r w:rsidRPr="008D4863">
        <w:lastRenderedPageBreak/>
        <w:t>Contents</w:t>
      </w:r>
      <w:bookmarkEnd w:id="3"/>
    </w:p>
    <w:p w14:paraId="686F8413" w14:textId="6A961E60" w:rsidR="002C034D" w:rsidRDefault="00134C96">
      <w:pPr>
        <w:pStyle w:val="TOC1"/>
        <w:tabs>
          <w:tab w:val="right" w:leader="dot" w:pos="9730"/>
        </w:tabs>
        <w:rPr>
          <w:rFonts w:asciiTheme="minorHAnsi" w:eastAsiaTheme="minorEastAsia" w:hAnsiTheme="minorHAnsi" w:cstheme="minorBidi"/>
          <w:bCs w:val="0"/>
          <w:noProof/>
          <w:color w:val="auto"/>
          <w:sz w:val="22"/>
          <w:szCs w:val="22"/>
          <w:lang w:eastAsia="en-AU"/>
        </w:rPr>
      </w:pPr>
      <w:r w:rsidRPr="00921853">
        <w:rPr>
          <w:b/>
          <w:sz w:val="26"/>
          <w:szCs w:val="48"/>
        </w:rPr>
        <w:fldChar w:fldCharType="begin"/>
      </w:r>
      <w:r w:rsidRPr="00921853">
        <w:instrText xml:space="preserve"> TOC \o "1-1" \h \z \t "Heading 2,2,Heading 2 PQ,2,Heading 2 None,2,Heading 2 PQ None,2" </w:instrText>
      </w:r>
      <w:r w:rsidRPr="00921853">
        <w:rPr>
          <w:b/>
          <w:sz w:val="26"/>
          <w:szCs w:val="48"/>
        </w:rPr>
        <w:fldChar w:fldCharType="separate"/>
      </w:r>
      <w:hyperlink w:anchor="_Toc52279770" w:history="1">
        <w:r w:rsidR="002C034D" w:rsidRPr="00746836">
          <w:rPr>
            <w:rStyle w:val="Hyperlink"/>
            <w:noProof/>
            <w:lang w:val="en-US"/>
          </w:rPr>
          <w:t>Incident Response Plan</w:t>
        </w:r>
        <w:r w:rsidR="002C034D">
          <w:rPr>
            <w:noProof/>
            <w:webHidden/>
          </w:rPr>
          <w:tab/>
        </w:r>
        <w:r w:rsidR="002C034D">
          <w:rPr>
            <w:noProof/>
            <w:webHidden/>
          </w:rPr>
          <w:fldChar w:fldCharType="begin"/>
        </w:r>
        <w:r w:rsidR="002C034D">
          <w:rPr>
            <w:noProof/>
            <w:webHidden/>
          </w:rPr>
          <w:instrText xml:space="preserve"> PAGEREF _Toc52279770 \h </w:instrText>
        </w:r>
        <w:r w:rsidR="002C034D">
          <w:rPr>
            <w:noProof/>
            <w:webHidden/>
          </w:rPr>
        </w:r>
        <w:r w:rsidR="002C034D">
          <w:rPr>
            <w:noProof/>
            <w:webHidden/>
          </w:rPr>
          <w:fldChar w:fldCharType="separate"/>
        </w:r>
        <w:r w:rsidR="002C034D">
          <w:rPr>
            <w:noProof/>
            <w:webHidden/>
          </w:rPr>
          <w:t>1</w:t>
        </w:r>
        <w:r w:rsidR="002C034D">
          <w:rPr>
            <w:noProof/>
            <w:webHidden/>
          </w:rPr>
          <w:fldChar w:fldCharType="end"/>
        </w:r>
      </w:hyperlink>
    </w:p>
    <w:p w14:paraId="192ACD2F" w14:textId="3256BE3D"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1" w:history="1">
        <w:r w:rsidR="002C034D" w:rsidRPr="00746836">
          <w:rPr>
            <w:rStyle w:val="Hyperlink"/>
            <w:noProof/>
          </w:rPr>
          <w:t>Document Control Information</w:t>
        </w:r>
        <w:r w:rsidR="002C034D">
          <w:rPr>
            <w:noProof/>
            <w:webHidden/>
          </w:rPr>
          <w:tab/>
        </w:r>
        <w:r w:rsidR="002C034D">
          <w:rPr>
            <w:noProof/>
            <w:webHidden/>
          </w:rPr>
          <w:fldChar w:fldCharType="begin"/>
        </w:r>
        <w:r w:rsidR="002C034D">
          <w:rPr>
            <w:noProof/>
            <w:webHidden/>
          </w:rPr>
          <w:instrText xml:space="preserve"> PAGEREF _Toc52279771 \h </w:instrText>
        </w:r>
        <w:r w:rsidR="002C034D">
          <w:rPr>
            <w:noProof/>
            <w:webHidden/>
          </w:rPr>
        </w:r>
        <w:r w:rsidR="002C034D">
          <w:rPr>
            <w:noProof/>
            <w:webHidden/>
          </w:rPr>
          <w:fldChar w:fldCharType="separate"/>
        </w:r>
        <w:r w:rsidR="002C034D">
          <w:rPr>
            <w:noProof/>
            <w:webHidden/>
          </w:rPr>
          <w:t>1</w:t>
        </w:r>
        <w:r w:rsidR="002C034D">
          <w:rPr>
            <w:noProof/>
            <w:webHidden/>
          </w:rPr>
          <w:fldChar w:fldCharType="end"/>
        </w:r>
      </w:hyperlink>
    </w:p>
    <w:p w14:paraId="1A0E365B" w14:textId="5DD25164"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2" w:history="1">
        <w:r w:rsidR="002C034D" w:rsidRPr="00746836">
          <w:rPr>
            <w:rStyle w:val="Hyperlink"/>
            <w:noProof/>
          </w:rPr>
          <w:t>Revision History</w:t>
        </w:r>
        <w:r w:rsidR="002C034D">
          <w:rPr>
            <w:noProof/>
            <w:webHidden/>
          </w:rPr>
          <w:tab/>
        </w:r>
        <w:r w:rsidR="002C034D">
          <w:rPr>
            <w:noProof/>
            <w:webHidden/>
          </w:rPr>
          <w:fldChar w:fldCharType="begin"/>
        </w:r>
        <w:r w:rsidR="002C034D">
          <w:rPr>
            <w:noProof/>
            <w:webHidden/>
          </w:rPr>
          <w:instrText xml:space="preserve"> PAGEREF _Toc52279772 \h </w:instrText>
        </w:r>
        <w:r w:rsidR="002C034D">
          <w:rPr>
            <w:noProof/>
            <w:webHidden/>
          </w:rPr>
        </w:r>
        <w:r w:rsidR="002C034D">
          <w:rPr>
            <w:noProof/>
            <w:webHidden/>
          </w:rPr>
          <w:fldChar w:fldCharType="separate"/>
        </w:r>
        <w:r w:rsidR="002C034D">
          <w:rPr>
            <w:noProof/>
            <w:webHidden/>
          </w:rPr>
          <w:t>1</w:t>
        </w:r>
        <w:r w:rsidR="002C034D">
          <w:rPr>
            <w:noProof/>
            <w:webHidden/>
          </w:rPr>
          <w:fldChar w:fldCharType="end"/>
        </w:r>
      </w:hyperlink>
    </w:p>
    <w:p w14:paraId="2E47EFF7" w14:textId="4F15ED3C"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3" w:history="1">
        <w:r w:rsidR="002C034D" w:rsidRPr="00746836">
          <w:rPr>
            <w:rStyle w:val="Hyperlink"/>
            <w:noProof/>
          </w:rPr>
          <w:t>Contents</w:t>
        </w:r>
        <w:r w:rsidR="002C034D">
          <w:rPr>
            <w:noProof/>
            <w:webHidden/>
          </w:rPr>
          <w:tab/>
        </w:r>
        <w:r w:rsidR="002C034D">
          <w:rPr>
            <w:noProof/>
            <w:webHidden/>
          </w:rPr>
          <w:fldChar w:fldCharType="begin"/>
        </w:r>
        <w:r w:rsidR="002C034D">
          <w:rPr>
            <w:noProof/>
            <w:webHidden/>
          </w:rPr>
          <w:instrText xml:space="preserve"> PAGEREF _Toc52279773 \h </w:instrText>
        </w:r>
        <w:r w:rsidR="002C034D">
          <w:rPr>
            <w:noProof/>
            <w:webHidden/>
          </w:rPr>
        </w:r>
        <w:r w:rsidR="002C034D">
          <w:rPr>
            <w:noProof/>
            <w:webHidden/>
          </w:rPr>
          <w:fldChar w:fldCharType="separate"/>
        </w:r>
        <w:r w:rsidR="002C034D">
          <w:rPr>
            <w:noProof/>
            <w:webHidden/>
          </w:rPr>
          <w:t>2</w:t>
        </w:r>
        <w:r w:rsidR="002C034D">
          <w:rPr>
            <w:noProof/>
            <w:webHidden/>
          </w:rPr>
          <w:fldChar w:fldCharType="end"/>
        </w:r>
      </w:hyperlink>
    </w:p>
    <w:p w14:paraId="18CDA555" w14:textId="1D6C82A4"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4" w:history="1">
        <w:r w:rsidR="002C034D" w:rsidRPr="00746836">
          <w:rPr>
            <w:rStyle w:val="Hyperlink"/>
            <w:noProof/>
          </w:rPr>
          <w:t>Purpose</w:t>
        </w:r>
        <w:r w:rsidR="002C034D">
          <w:rPr>
            <w:noProof/>
            <w:webHidden/>
          </w:rPr>
          <w:tab/>
        </w:r>
        <w:r w:rsidR="002C034D">
          <w:rPr>
            <w:noProof/>
            <w:webHidden/>
          </w:rPr>
          <w:fldChar w:fldCharType="begin"/>
        </w:r>
        <w:r w:rsidR="002C034D">
          <w:rPr>
            <w:noProof/>
            <w:webHidden/>
          </w:rPr>
          <w:instrText xml:space="preserve"> PAGEREF _Toc52279774 \h </w:instrText>
        </w:r>
        <w:r w:rsidR="002C034D">
          <w:rPr>
            <w:noProof/>
            <w:webHidden/>
          </w:rPr>
        </w:r>
        <w:r w:rsidR="002C034D">
          <w:rPr>
            <w:noProof/>
            <w:webHidden/>
          </w:rPr>
          <w:fldChar w:fldCharType="separate"/>
        </w:r>
        <w:r w:rsidR="002C034D">
          <w:rPr>
            <w:noProof/>
            <w:webHidden/>
          </w:rPr>
          <w:t>3</w:t>
        </w:r>
        <w:r w:rsidR="002C034D">
          <w:rPr>
            <w:noProof/>
            <w:webHidden/>
          </w:rPr>
          <w:fldChar w:fldCharType="end"/>
        </w:r>
      </w:hyperlink>
    </w:p>
    <w:p w14:paraId="244C761D" w14:textId="1CA0699F"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5" w:history="1">
        <w:r w:rsidR="002C034D" w:rsidRPr="00746836">
          <w:rPr>
            <w:rStyle w:val="Hyperlink"/>
            <w:noProof/>
          </w:rPr>
          <w:t>SCOPE</w:t>
        </w:r>
        <w:r w:rsidR="002C034D">
          <w:rPr>
            <w:noProof/>
            <w:webHidden/>
          </w:rPr>
          <w:tab/>
        </w:r>
        <w:r w:rsidR="002C034D">
          <w:rPr>
            <w:noProof/>
            <w:webHidden/>
          </w:rPr>
          <w:fldChar w:fldCharType="begin"/>
        </w:r>
        <w:r w:rsidR="002C034D">
          <w:rPr>
            <w:noProof/>
            <w:webHidden/>
          </w:rPr>
          <w:instrText xml:space="preserve"> PAGEREF _Toc52279775 \h </w:instrText>
        </w:r>
        <w:r w:rsidR="002C034D">
          <w:rPr>
            <w:noProof/>
            <w:webHidden/>
          </w:rPr>
        </w:r>
        <w:r w:rsidR="002C034D">
          <w:rPr>
            <w:noProof/>
            <w:webHidden/>
          </w:rPr>
          <w:fldChar w:fldCharType="separate"/>
        </w:r>
        <w:r w:rsidR="002C034D">
          <w:rPr>
            <w:noProof/>
            <w:webHidden/>
          </w:rPr>
          <w:t>3</w:t>
        </w:r>
        <w:r w:rsidR="002C034D">
          <w:rPr>
            <w:noProof/>
            <w:webHidden/>
          </w:rPr>
          <w:fldChar w:fldCharType="end"/>
        </w:r>
      </w:hyperlink>
    </w:p>
    <w:p w14:paraId="245BEDE9" w14:textId="15E75418" w:rsidR="002C034D" w:rsidRDefault="008A7607">
      <w:pPr>
        <w:pStyle w:val="TOC1"/>
        <w:tabs>
          <w:tab w:val="right" w:leader="dot" w:pos="9730"/>
        </w:tabs>
        <w:rPr>
          <w:rFonts w:asciiTheme="minorHAnsi" w:eastAsiaTheme="minorEastAsia" w:hAnsiTheme="minorHAnsi" w:cstheme="minorBidi"/>
          <w:bCs w:val="0"/>
          <w:noProof/>
          <w:color w:val="auto"/>
          <w:sz w:val="22"/>
          <w:szCs w:val="22"/>
          <w:lang w:eastAsia="en-AU"/>
        </w:rPr>
      </w:pPr>
      <w:hyperlink w:anchor="_Toc52279776" w:history="1">
        <w:r w:rsidR="002C034D" w:rsidRPr="00746836">
          <w:rPr>
            <w:rStyle w:val="Hyperlink"/>
            <w:rFonts w:eastAsia="Arial"/>
            <w:noProof/>
            <w:w w:val="90"/>
          </w:rPr>
          <w:t>Communication Plan</w:t>
        </w:r>
        <w:r w:rsidR="002C034D">
          <w:rPr>
            <w:noProof/>
            <w:webHidden/>
          </w:rPr>
          <w:tab/>
        </w:r>
        <w:r w:rsidR="002C034D">
          <w:rPr>
            <w:noProof/>
            <w:webHidden/>
          </w:rPr>
          <w:fldChar w:fldCharType="begin"/>
        </w:r>
        <w:r w:rsidR="002C034D">
          <w:rPr>
            <w:noProof/>
            <w:webHidden/>
          </w:rPr>
          <w:instrText xml:space="preserve"> PAGEREF _Toc52279776 \h </w:instrText>
        </w:r>
        <w:r w:rsidR="002C034D">
          <w:rPr>
            <w:noProof/>
            <w:webHidden/>
          </w:rPr>
        </w:r>
        <w:r w:rsidR="002C034D">
          <w:rPr>
            <w:noProof/>
            <w:webHidden/>
          </w:rPr>
          <w:fldChar w:fldCharType="separate"/>
        </w:r>
        <w:r w:rsidR="002C034D">
          <w:rPr>
            <w:noProof/>
            <w:webHidden/>
          </w:rPr>
          <w:t>4</w:t>
        </w:r>
        <w:r w:rsidR="002C034D">
          <w:rPr>
            <w:noProof/>
            <w:webHidden/>
          </w:rPr>
          <w:fldChar w:fldCharType="end"/>
        </w:r>
      </w:hyperlink>
    </w:p>
    <w:p w14:paraId="75C2C009" w14:textId="6515DFA8" w:rsidR="002C034D" w:rsidRDefault="008A7607">
      <w:pPr>
        <w:pStyle w:val="TOC1"/>
        <w:tabs>
          <w:tab w:val="right" w:leader="dot" w:pos="9730"/>
        </w:tabs>
        <w:rPr>
          <w:rFonts w:asciiTheme="minorHAnsi" w:eastAsiaTheme="minorEastAsia" w:hAnsiTheme="minorHAnsi" w:cstheme="minorBidi"/>
          <w:bCs w:val="0"/>
          <w:noProof/>
          <w:color w:val="auto"/>
          <w:sz w:val="22"/>
          <w:szCs w:val="22"/>
          <w:lang w:eastAsia="en-AU"/>
        </w:rPr>
      </w:pPr>
      <w:hyperlink w:anchor="_Toc52279777" w:history="1">
        <w:r w:rsidR="002C034D" w:rsidRPr="00746836">
          <w:rPr>
            <w:rStyle w:val="Hyperlink"/>
            <w:noProof/>
          </w:rPr>
          <w:t>Incident management</w:t>
        </w:r>
        <w:r w:rsidR="002C034D">
          <w:rPr>
            <w:noProof/>
            <w:webHidden/>
          </w:rPr>
          <w:tab/>
        </w:r>
        <w:r w:rsidR="002C034D">
          <w:rPr>
            <w:noProof/>
            <w:webHidden/>
          </w:rPr>
          <w:fldChar w:fldCharType="begin"/>
        </w:r>
        <w:r w:rsidR="002C034D">
          <w:rPr>
            <w:noProof/>
            <w:webHidden/>
          </w:rPr>
          <w:instrText xml:space="preserve"> PAGEREF _Toc52279777 \h </w:instrText>
        </w:r>
        <w:r w:rsidR="002C034D">
          <w:rPr>
            <w:noProof/>
            <w:webHidden/>
          </w:rPr>
        </w:r>
        <w:r w:rsidR="002C034D">
          <w:rPr>
            <w:noProof/>
            <w:webHidden/>
          </w:rPr>
          <w:fldChar w:fldCharType="separate"/>
        </w:r>
        <w:r w:rsidR="002C034D">
          <w:rPr>
            <w:noProof/>
            <w:webHidden/>
          </w:rPr>
          <w:t>5</w:t>
        </w:r>
        <w:r w:rsidR="002C034D">
          <w:rPr>
            <w:noProof/>
            <w:webHidden/>
          </w:rPr>
          <w:fldChar w:fldCharType="end"/>
        </w:r>
      </w:hyperlink>
    </w:p>
    <w:p w14:paraId="4B4E028B" w14:textId="7EB970FB"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8" w:history="1">
        <w:r w:rsidR="002C034D" w:rsidRPr="00746836">
          <w:rPr>
            <w:rStyle w:val="Hyperlink"/>
            <w:noProof/>
          </w:rPr>
          <w:t>What Is a Cyber Security Incident</w:t>
        </w:r>
        <w:r w:rsidR="002C034D">
          <w:rPr>
            <w:noProof/>
            <w:webHidden/>
          </w:rPr>
          <w:tab/>
        </w:r>
        <w:r w:rsidR="002C034D">
          <w:rPr>
            <w:noProof/>
            <w:webHidden/>
          </w:rPr>
          <w:fldChar w:fldCharType="begin"/>
        </w:r>
        <w:r w:rsidR="002C034D">
          <w:rPr>
            <w:noProof/>
            <w:webHidden/>
          </w:rPr>
          <w:instrText xml:space="preserve"> PAGEREF _Toc52279778 \h </w:instrText>
        </w:r>
        <w:r w:rsidR="002C034D">
          <w:rPr>
            <w:noProof/>
            <w:webHidden/>
          </w:rPr>
        </w:r>
        <w:r w:rsidR="002C034D">
          <w:rPr>
            <w:noProof/>
            <w:webHidden/>
          </w:rPr>
          <w:fldChar w:fldCharType="separate"/>
        </w:r>
        <w:r w:rsidR="002C034D">
          <w:rPr>
            <w:noProof/>
            <w:webHidden/>
          </w:rPr>
          <w:t>5</w:t>
        </w:r>
        <w:r w:rsidR="002C034D">
          <w:rPr>
            <w:noProof/>
            <w:webHidden/>
          </w:rPr>
          <w:fldChar w:fldCharType="end"/>
        </w:r>
      </w:hyperlink>
    </w:p>
    <w:p w14:paraId="0AC47048" w14:textId="76E2437E"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79" w:history="1">
        <w:r w:rsidR="002C034D" w:rsidRPr="00746836">
          <w:rPr>
            <w:rStyle w:val="Hyperlink"/>
            <w:noProof/>
          </w:rPr>
          <w:t>Who Is On The Incident Response Team?</w:t>
        </w:r>
        <w:r w:rsidR="002C034D">
          <w:rPr>
            <w:noProof/>
            <w:webHidden/>
          </w:rPr>
          <w:tab/>
        </w:r>
        <w:r w:rsidR="002C034D">
          <w:rPr>
            <w:noProof/>
            <w:webHidden/>
          </w:rPr>
          <w:fldChar w:fldCharType="begin"/>
        </w:r>
        <w:r w:rsidR="002C034D">
          <w:rPr>
            <w:noProof/>
            <w:webHidden/>
          </w:rPr>
          <w:instrText xml:space="preserve"> PAGEREF _Toc52279779 \h </w:instrText>
        </w:r>
        <w:r w:rsidR="002C034D">
          <w:rPr>
            <w:noProof/>
            <w:webHidden/>
          </w:rPr>
        </w:r>
        <w:r w:rsidR="002C034D">
          <w:rPr>
            <w:noProof/>
            <w:webHidden/>
          </w:rPr>
          <w:fldChar w:fldCharType="separate"/>
        </w:r>
        <w:r w:rsidR="002C034D">
          <w:rPr>
            <w:noProof/>
            <w:webHidden/>
          </w:rPr>
          <w:t>6</w:t>
        </w:r>
        <w:r w:rsidR="002C034D">
          <w:rPr>
            <w:noProof/>
            <w:webHidden/>
          </w:rPr>
          <w:fldChar w:fldCharType="end"/>
        </w:r>
      </w:hyperlink>
    </w:p>
    <w:p w14:paraId="2D142F35" w14:textId="21E30E81"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0" w:history="1">
        <w:r w:rsidR="002C034D" w:rsidRPr="00746836">
          <w:rPr>
            <w:rStyle w:val="Hyperlink"/>
            <w:noProof/>
          </w:rPr>
          <w:t>Declaring A Cyber-Security Incident</w:t>
        </w:r>
        <w:r w:rsidR="002C034D">
          <w:rPr>
            <w:noProof/>
            <w:webHidden/>
          </w:rPr>
          <w:tab/>
        </w:r>
        <w:r w:rsidR="002C034D">
          <w:rPr>
            <w:noProof/>
            <w:webHidden/>
          </w:rPr>
          <w:fldChar w:fldCharType="begin"/>
        </w:r>
        <w:r w:rsidR="002C034D">
          <w:rPr>
            <w:noProof/>
            <w:webHidden/>
          </w:rPr>
          <w:instrText xml:space="preserve"> PAGEREF _Toc52279780 \h </w:instrText>
        </w:r>
        <w:r w:rsidR="002C034D">
          <w:rPr>
            <w:noProof/>
            <w:webHidden/>
          </w:rPr>
        </w:r>
        <w:r w:rsidR="002C034D">
          <w:rPr>
            <w:noProof/>
            <w:webHidden/>
          </w:rPr>
          <w:fldChar w:fldCharType="separate"/>
        </w:r>
        <w:r w:rsidR="002C034D">
          <w:rPr>
            <w:noProof/>
            <w:webHidden/>
          </w:rPr>
          <w:t>6</w:t>
        </w:r>
        <w:r w:rsidR="002C034D">
          <w:rPr>
            <w:noProof/>
            <w:webHidden/>
          </w:rPr>
          <w:fldChar w:fldCharType="end"/>
        </w:r>
      </w:hyperlink>
    </w:p>
    <w:p w14:paraId="7A63CECE" w14:textId="00ED0884"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1" w:history="1">
        <w:r w:rsidR="002C034D" w:rsidRPr="00746836">
          <w:rPr>
            <w:rStyle w:val="Hyperlink"/>
            <w:noProof/>
          </w:rPr>
          <w:t>Incident Severity Levels</w:t>
        </w:r>
        <w:r w:rsidR="002C034D">
          <w:rPr>
            <w:noProof/>
            <w:webHidden/>
          </w:rPr>
          <w:tab/>
        </w:r>
        <w:r w:rsidR="002C034D">
          <w:rPr>
            <w:noProof/>
            <w:webHidden/>
          </w:rPr>
          <w:fldChar w:fldCharType="begin"/>
        </w:r>
        <w:r w:rsidR="002C034D">
          <w:rPr>
            <w:noProof/>
            <w:webHidden/>
          </w:rPr>
          <w:instrText xml:space="preserve"> PAGEREF _Toc52279781 \h </w:instrText>
        </w:r>
        <w:r w:rsidR="002C034D">
          <w:rPr>
            <w:noProof/>
            <w:webHidden/>
          </w:rPr>
        </w:r>
        <w:r w:rsidR="002C034D">
          <w:rPr>
            <w:noProof/>
            <w:webHidden/>
          </w:rPr>
          <w:fldChar w:fldCharType="separate"/>
        </w:r>
        <w:r w:rsidR="002C034D">
          <w:rPr>
            <w:noProof/>
            <w:webHidden/>
          </w:rPr>
          <w:t>7</w:t>
        </w:r>
        <w:r w:rsidR="002C034D">
          <w:rPr>
            <w:noProof/>
            <w:webHidden/>
          </w:rPr>
          <w:fldChar w:fldCharType="end"/>
        </w:r>
      </w:hyperlink>
    </w:p>
    <w:p w14:paraId="6201AAC5" w14:textId="7230F074"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2" w:history="1">
        <w:r w:rsidR="002C034D" w:rsidRPr="00746836">
          <w:rPr>
            <w:rStyle w:val="Hyperlink"/>
            <w:noProof/>
          </w:rPr>
          <w:t>Identification</w:t>
        </w:r>
        <w:r w:rsidR="002C034D">
          <w:rPr>
            <w:noProof/>
            <w:webHidden/>
          </w:rPr>
          <w:tab/>
        </w:r>
        <w:r w:rsidR="002C034D">
          <w:rPr>
            <w:noProof/>
            <w:webHidden/>
          </w:rPr>
          <w:fldChar w:fldCharType="begin"/>
        </w:r>
        <w:r w:rsidR="002C034D">
          <w:rPr>
            <w:noProof/>
            <w:webHidden/>
          </w:rPr>
          <w:instrText xml:space="preserve"> PAGEREF _Toc52279782 \h </w:instrText>
        </w:r>
        <w:r w:rsidR="002C034D">
          <w:rPr>
            <w:noProof/>
            <w:webHidden/>
          </w:rPr>
        </w:r>
        <w:r w:rsidR="002C034D">
          <w:rPr>
            <w:noProof/>
            <w:webHidden/>
          </w:rPr>
          <w:fldChar w:fldCharType="separate"/>
        </w:r>
        <w:r w:rsidR="002C034D">
          <w:rPr>
            <w:noProof/>
            <w:webHidden/>
          </w:rPr>
          <w:t>8</w:t>
        </w:r>
        <w:r w:rsidR="002C034D">
          <w:rPr>
            <w:noProof/>
            <w:webHidden/>
          </w:rPr>
          <w:fldChar w:fldCharType="end"/>
        </w:r>
      </w:hyperlink>
    </w:p>
    <w:p w14:paraId="7501442B" w14:textId="45155B9C"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3" w:history="1">
        <w:r w:rsidR="002C034D" w:rsidRPr="00746836">
          <w:rPr>
            <w:rStyle w:val="Hyperlink"/>
            <w:noProof/>
          </w:rPr>
          <w:t>Incident Response</w:t>
        </w:r>
        <w:r w:rsidR="002C034D">
          <w:rPr>
            <w:noProof/>
            <w:webHidden/>
          </w:rPr>
          <w:tab/>
        </w:r>
        <w:r w:rsidR="002C034D">
          <w:rPr>
            <w:noProof/>
            <w:webHidden/>
          </w:rPr>
          <w:fldChar w:fldCharType="begin"/>
        </w:r>
        <w:r w:rsidR="002C034D">
          <w:rPr>
            <w:noProof/>
            <w:webHidden/>
          </w:rPr>
          <w:instrText xml:space="preserve"> PAGEREF _Toc52279783 \h </w:instrText>
        </w:r>
        <w:r w:rsidR="002C034D">
          <w:rPr>
            <w:noProof/>
            <w:webHidden/>
          </w:rPr>
        </w:r>
        <w:r w:rsidR="002C034D">
          <w:rPr>
            <w:noProof/>
            <w:webHidden/>
          </w:rPr>
          <w:fldChar w:fldCharType="separate"/>
        </w:r>
        <w:r w:rsidR="002C034D">
          <w:rPr>
            <w:noProof/>
            <w:webHidden/>
          </w:rPr>
          <w:t>10</w:t>
        </w:r>
        <w:r w:rsidR="002C034D">
          <w:rPr>
            <w:noProof/>
            <w:webHidden/>
          </w:rPr>
          <w:fldChar w:fldCharType="end"/>
        </w:r>
      </w:hyperlink>
    </w:p>
    <w:p w14:paraId="4CA12872" w14:textId="40BCEAFC" w:rsidR="002C034D" w:rsidRDefault="008A7607">
      <w:pPr>
        <w:pStyle w:val="TOC1"/>
        <w:tabs>
          <w:tab w:val="right" w:leader="dot" w:pos="9730"/>
        </w:tabs>
        <w:rPr>
          <w:rFonts w:asciiTheme="minorHAnsi" w:eastAsiaTheme="minorEastAsia" w:hAnsiTheme="minorHAnsi" w:cstheme="minorBidi"/>
          <w:bCs w:val="0"/>
          <w:noProof/>
          <w:color w:val="auto"/>
          <w:sz w:val="22"/>
          <w:szCs w:val="22"/>
          <w:lang w:eastAsia="en-AU"/>
        </w:rPr>
      </w:pPr>
      <w:hyperlink w:anchor="_Toc52279784" w:history="1">
        <w:r w:rsidR="002C034D" w:rsidRPr="00746836">
          <w:rPr>
            <w:rStyle w:val="Hyperlink"/>
            <w:noProof/>
          </w:rPr>
          <w:t>Incident Response Team Contact Details</w:t>
        </w:r>
        <w:r w:rsidR="002C034D">
          <w:rPr>
            <w:noProof/>
            <w:webHidden/>
          </w:rPr>
          <w:tab/>
        </w:r>
        <w:r w:rsidR="002C034D">
          <w:rPr>
            <w:noProof/>
            <w:webHidden/>
          </w:rPr>
          <w:fldChar w:fldCharType="begin"/>
        </w:r>
        <w:r w:rsidR="002C034D">
          <w:rPr>
            <w:noProof/>
            <w:webHidden/>
          </w:rPr>
          <w:instrText xml:space="preserve"> PAGEREF _Toc52279784 \h </w:instrText>
        </w:r>
        <w:r w:rsidR="002C034D">
          <w:rPr>
            <w:noProof/>
            <w:webHidden/>
          </w:rPr>
        </w:r>
        <w:r w:rsidR="002C034D">
          <w:rPr>
            <w:noProof/>
            <w:webHidden/>
          </w:rPr>
          <w:fldChar w:fldCharType="separate"/>
        </w:r>
        <w:r w:rsidR="002C034D">
          <w:rPr>
            <w:noProof/>
            <w:webHidden/>
          </w:rPr>
          <w:t>13</w:t>
        </w:r>
        <w:r w:rsidR="002C034D">
          <w:rPr>
            <w:noProof/>
            <w:webHidden/>
          </w:rPr>
          <w:fldChar w:fldCharType="end"/>
        </w:r>
      </w:hyperlink>
    </w:p>
    <w:p w14:paraId="5D997CF2" w14:textId="4D7C4704" w:rsidR="002C034D" w:rsidRDefault="008A7607">
      <w:pPr>
        <w:pStyle w:val="TOC1"/>
        <w:tabs>
          <w:tab w:val="right" w:leader="dot" w:pos="9730"/>
        </w:tabs>
        <w:rPr>
          <w:rFonts w:asciiTheme="minorHAnsi" w:eastAsiaTheme="minorEastAsia" w:hAnsiTheme="minorHAnsi" w:cstheme="minorBidi"/>
          <w:bCs w:val="0"/>
          <w:noProof/>
          <w:color w:val="auto"/>
          <w:sz w:val="22"/>
          <w:szCs w:val="22"/>
          <w:lang w:eastAsia="en-AU"/>
        </w:rPr>
      </w:pPr>
      <w:hyperlink w:anchor="_Toc52279785" w:history="1">
        <w:r w:rsidR="002C034D" w:rsidRPr="00746836">
          <w:rPr>
            <w:rStyle w:val="Hyperlink"/>
            <w:noProof/>
          </w:rPr>
          <w:t>Appendix a</w:t>
        </w:r>
        <w:r w:rsidR="002C034D">
          <w:rPr>
            <w:noProof/>
            <w:webHidden/>
          </w:rPr>
          <w:tab/>
        </w:r>
        <w:r w:rsidR="002C034D">
          <w:rPr>
            <w:noProof/>
            <w:webHidden/>
          </w:rPr>
          <w:fldChar w:fldCharType="begin"/>
        </w:r>
        <w:r w:rsidR="002C034D">
          <w:rPr>
            <w:noProof/>
            <w:webHidden/>
          </w:rPr>
          <w:instrText xml:space="preserve"> PAGEREF _Toc52279785 \h </w:instrText>
        </w:r>
        <w:r w:rsidR="002C034D">
          <w:rPr>
            <w:noProof/>
            <w:webHidden/>
          </w:rPr>
        </w:r>
        <w:r w:rsidR="002C034D">
          <w:rPr>
            <w:noProof/>
            <w:webHidden/>
          </w:rPr>
          <w:fldChar w:fldCharType="separate"/>
        </w:r>
        <w:r w:rsidR="002C034D">
          <w:rPr>
            <w:noProof/>
            <w:webHidden/>
          </w:rPr>
          <w:t>14</w:t>
        </w:r>
        <w:r w:rsidR="002C034D">
          <w:rPr>
            <w:noProof/>
            <w:webHidden/>
          </w:rPr>
          <w:fldChar w:fldCharType="end"/>
        </w:r>
      </w:hyperlink>
    </w:p>
    <w:p w14:paraId="645B4074" w14:textId="5BE42A95"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6" w:history="1">
        <w:r w:rsidR="002C034D" w:rsidRPr="00746836">
          <w:rPr>
            <w:rStyle w:val="Hyperlink"/>
            <w:noProof/>
          </w:rPr>
          <w:t>Incident Register</w:t>
        </w:r>
        <w:r w:rsidR="002C034D">
          <w:rPr>
            <w:noProof/>
            <w:webHidden/>
          </w:rPr>
          <w:tab/>
        </w:r>
        <w:r w:rsidR="002C034D">
          <w:rPr>
            <w:noProof/>
            <w:webHidden/>
          </w:rPr>
          <w:fldChar w:fldCharType="begin"/>
        </w:r>
        <w:r w:rsidR="002C034D">
          <w:rPr>
            <w:noProof/>
            <w:webHidden/>
          </w:rPr>
          <w:instrText xml:space="preserve"> PAGEREF _Toc52279786 \h </w:instrText>
        </w:r>
        <w:r w:rsidR="002C034D">
          <w:rPr>
            <w:noProof/>
            <w:webHidden/>
          </w:rPr>
        </w:r>
        <w:r w:rsidR="002C034D">
          <w:rPr>
            <w:noProof/>
            <w:webHidden/>
          </w:rPr>
          <w:fldChar w:fldCharType="separate"/>
        </w:r>
        <w:r w:rsidR="002C034D">
          <w:rPr>
            <w:noProof/>
            <w:webHidden/>
          </w:rPr>
          <w:t>14</w:t>
        </w:r>
        <w:r w:rsidR="002C034D">
          <w:rPr>
            <w:noProof/>
            <w:webHidden/>
          </w:rPr>
          <w:fldChar w:fldCharType="end"/>
        </w:r>
      </w:hyperlink>
    </w:p>
    <w:p w14:paraId="1BC49B9A" w14:textId="1CA01EF3"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7" w:history="1">
        <w:r w:rsidR="002C034D" w:rsidRPr="00746836">
          <w:rPr>
            <w:rStyle w:val="Hyperlink"/>
            <w:noProof/>
          </w:rPr>
          <w:t>Cyber-Security Initial Assessment Checklist</w:t>
        </w:r>
        <w:r w:rsidR="002C034D">
          <w:rPr>
            <w:noProof/>
            <w:webHidden/>
          </w:rPr>
          <w:tab/>
        </w:r>
        <w:r w:rsidR="002C034D">
          <w:rPr>
            <w:noProof/>
            <w:webHidden/>
          </w:rPr>
          <w:fldChar w:fldCharType="begin"/>
        </w:r>
        <w:r w:rsidR="002C034D">
          <w:rPr>
            <w:noProof/>
            <w:webHidden/>
          </w:rPr>
          <w:instrText xml:space="preserve"> PAGEREF _Toc52279787 \h </w:instrText>
        </w:r>
        <w:r w:rsidR="002C034D">
          <w:rPr>
            <w:noProof/>
            <w:webHidden/>
          </w:rPr>
        </w:r>
        <w:r w:rsidR="002C034D">
          <w:rPr>
            <w:noProof/>
            <w:webHidden/>
          </w:rPr>
          <w:fldChar w:fldCharType="separate"/>
        </w:r>
        <w:r w:rsidR="002C034D">
          <w:rPr>
            <w:noProof/>
            <w:webHidden/>
          </w:rPr>
          <w:t>15</w:t>
        </w:r>
        <w:r w:rsidR="002C034D">
          <w:rPr>
            <w:noProof/>
            <w:webHidden/>
          </w:rPr>
          <w:fldChar w:fldCharType="end"/>
        </w:r>
      </w:hyperlink>
    </w:p>
    <w:p w14:paraId="60922747" w14:textId="254B6539"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8" w:history="1">
        <w:r w:rsidR="002C034D" w:rsidRPr="00746836">
          <w:rPr>
            <w:rStyle w:val="Hyperlink"/>
            <w:noProof/>
          </w:rPr>
          <w:t>Cyber-Security Incident Initiation Checklist</w:t>
        </w:r>
        <w:r w:rsidR="002C034D">
          <w:rPr>
            <w:noProof/>
            <w:webHidden/>
          </w:rPr>
          <w:tab/>
        </w:r>
        <w:r w:rsidR="002C034D">
          <w:rPr>
            <w:noProof/>
            <w:webHidden/>
          </w:rPr>
          <w:fldChar w:fldCharType="begin"/>
        </w:r>
        <w:r w:rsidR="002C034D">
          <w:rPr>
            <w:noProof/>
            <w:webHidden/>
          </w:rPr>
          <w:instrText xml:space="preserve"> PAGEREF _Toc52279788 \h </w:instrText>
        </w:r>
        <w:r w:rsidR="002C034D">
          <w:rPr>
            <w:noProof/>
            <w:webHidden/>
          </w:rPr>
        </w:r>
        <w:r w:rsidR="002C034D">
          <w:rPr>
            <w:noProof/>
            <w:webHidden/>
          </w:rPr>
          <w:fldChar w:fldCharType="separate"/>
        </w:r>
        <w:r w:rsidR="002C034D">
          <w:rPr>
            <w:noProof/>
            <w:webHidden/>
          </w:rPr>
          <w:t>16</w:t>
        </w:r>
        <w:r w:rsidR="002C034D">
          <w:rPr>
            <w:noProof/>
            <w:webHidden/>
          </w:rPr>
          <w:fldChar w:fldCharType="end"/>
        </w:r>
      </w:hyperlink>
    </w:p>
    <w:p w14:paraId="61F9C1CE" w14:textId="3BF0DF85"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89" w:history="1">
        <w:r w:rsidR="002C034D" w:rsidRPr="00746836">
          <w:rPr>
            <w:rStyle w:val="Hyperlink"/>
            <w:noProof/>
          </w:rPr>
          <w:t>Recovery Progress Checklist</w:t>
        </w:r>
        <w:r w:rsidR="002C034D">
          <w:rPr>
            <w:noProof/>
            <w:webHidden/>
          </w:rPr>
          <w:tab/>
        </w:r>
        <w:r w:rsidR="002C034D">
          <w:rPr>
            <w:noProof/>
            <w:webHidden/>
          </w:rPr>
          <w:fldChar w:fldCharType="begin"/>
        </w:r>
        <w:r w:rsidR="002C034D">
          <w:rPr>
            <w:noProof/>
            <w:webHidden/>
          </w:rPr>
          <w:instrText xml:space="preserve"> PAGEREF _Toc52279789 \h </w:instrText>
        </w:r>
        <w:r w:rsidR="002C034D">
          <w:rPr>
            <w:noProof/>
            <w:webHidden/>
          </w:rPr>
        </w:r>
        <w:r w:rsidR="002C034D">
          <w:rPr>
            <w:noProof/>
            <w:webHidden/>
          </w:rPr>
          <w:fldChar w:fldCharType="separate"/>
        </w:r>
        <w:r w:rsidR="002C034D">
          <w:rPr>
            <w:noProof/>
            <w:webHidden/>
          </w:rPr>
          <w:t>17</w:t>
        </w:r>
        <w:r w:rsidR="002C034D">
          <w:rPr>
            <w:noProof/>
            <w:webHidden/>
          </w:rPr>
          <w:fldChar w:fldCharType="end"/>
        </w:r>
      </w:hyperlink>
    </w:p>
    <w:p w14:paraId="458CF512" w14:textId="51F6534C"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90" w:history="1">
        <w:r w:rsidR="002C034D" w:rsidRPr="00746836">
          <w:rPr>
            <w:rStyle w:val="Hyperlink"/>
            <w:noProof/>
          </w:rPr>
          <w:t>Cyber-Security Incident Close Checklist</w:t>
        </w:r>
        <w:r w:rsidR="002C034D">
          <w:rPr>
            <w:noProof/>
            <w:webHidden/>
          </w:rPr>
          <w:tab/>
        </w:r>
        <w:r w:rsidR="002C034D">
          <w:rPr>
            <w:noProof/>
            <w:webHidden/>
          </w:rPr>
          <w:fldChar w:fldCharType="begin"/>
        </w:r>
        <w:r w:rsidR="002C034D">
          <w:rPr>
            <w:noProof/>
            <w:webHidden/>
          </w:rPr>
          <w:instrText xml:space="preserve"> PAGEREF _Toc52279790 \h </w:instrText>
        </w:r>
        <w:r w:rsidR="002C034D">
          <w:rPr>
            <w:noProof/>
            <w:webHidden/>
          </w:rPr>
        </w:r>
        <w:r w:rsidR="002C034D">
          <w:rPr>
            <w:noProof/>
            <w:webHidden/>
          </w:rPr>
          <w:fldChar w:fldCharType="separate"/>
        </w:r>
        <w:r w:rsidR="002C034D">
          <w:rPr>
            <w:noProof/>
            <w:webHidden/>
          </w:rPr>
          <w:t>18</w:t>
        </w:r>
        <w:r w:rsidR="002C034D">
          <w:rPr>
            <w:noProof/>
            <w:webHidden/>
          </w:rPr>
          <w:fldChar w:fldCharType="end"/>
        </w:r>
      </w:hyperlink>
    </w:p>
    <w:p w14:paraId="4BA28955" w14:textId="3A8B44C5" w:rsidR="002C034D" w:rsidRDefault="008A7607">
      <w:pPr>
        <w:pStyle w:val="TOC2"/>
        <w:tabs>
          <w:tab w:val="right" w:leader="dot" w:pos="9730"/>
        </w:tabs>
        <w:rPr>
          <w:rFonts w:asciiTheme="minorHAnsi" w:eastAsiaTheme="minorEastAsia" w:hAnsiTheme="minorHAnsi" w:cstheme="minorBidi"/>
          <w:iCs w:val="0"/>
          <w:noProof/>
          <w:color w:val="auto"/>
          <w:sz w:val="22"/>
          <w:szCs w:val="22"/>
          <w:lang w:eastAsia="en-AU"/>
        </w:rPr>
      </w:pPr>
      <w:hyperlink w:anchor="_Toc52279791" w:history="1">
        <w:r w:rsidR="002C034D" w:rsidRPr="00746836">
          <w:rPr>
            <w:rStyle w:val="Hyperlink"/>
            <w:noProof/>
          </w:rPr>
          <w:t>Definitons</w:t>
        </w:r>
        <w:r w:rsidR="002C034D">
          <w:rPr>
            <w:noProof/>
            <w:webHidden/>
          </w:rPr>
          <w:tab/>
        </w:r>
        <w:r w:rsidR="002C034D">
          <w:rPr>
            <w:noProof/>
            <w:webHidden/>
          </w:rPr>
          <w:fldChar w:fldCharType="begin"/>
        </w:r>
        <w:r w:rsidR="002C034D">
          <w:rPr>
            <w:noProof/>
            <w:webHidden/>
          </w:rPr>
          <w:instrText xml:space="preserve"> PAGEREF _Toc52279791 \h </w:instrText>
        </w:r>
        <w:r w:rsidR="002C034D">
          <w:rPr>
            <w:noProof/>
            <w:webHidden/>
          </w:rPr>
        </w:r>
        <w:r w:rsidR="002C034D">
          <w:rPr>
            <w:noProof/>
            <w:webHidden/>
          </w:rPr>
          <w:fldChar w:fldCharType="separate"/>
        </w:r>
        <w:r w:rsidR="002C034D">
          <w:rPr>
            <w:noProof/>
            <w:webHidden/>
          </w:rPr>
          <w:t>19</w:t>
        </w:r>
        <w:r w:rsidR="002C034D">
          <w:rPr>
            <w:noProof/>
            <w:webHidden/>
          </w:rPr>
          <w:fldChar w:fldCharType="end"/>
        </w:r>
      </w:hyperlink>
    </w:p>
    <w:p w14:paraId="2D34D401" w14:textId="357B5AE5" w:rsidR="00134C96" w:rsidRDefault="00134C96" w:rsidP="00134C96">
      <w:pPr>
        <w:rPr>
          <w:noProof/>
        </w:rPr>
      </w:pPr>
      <w:r w:rsidRPr="00921853">
        <w:rPr>
          <w:noProof/>
        </w:rPr>
        <w:fldChar w:fldCharType="end"/>
      </w:r>
    </w:p>
    <w:p w14:paraId="5EB5F165" w14:textId="77777777" w:rsidR="00134C96" w:rsidRDefault="00134C96" w:rsidP="00134C96"/>
    <w:p w14:paraId="04FA9107" w14:textId="77777777" w:rsidR="00134C96" w:rsidRDefault="00134C96" w:rsidP="00134C96"/>
    <w:p w14:paraId="1B9A6B26" w14:textId="77777777" w:rsidR="00134C96" w:rsidRDefault="00134C96" w:rsidP="00134C96"/>
    <w:p w14:paraId="0E0D4DBA" w14:textId="77777777" w:rsidR="00134C96" w:rsidRDefault="00134C96" w:rsidP="00134C96"/>
    <w:p w14:paraId="2F6B7F89" w14:textId="77777777" w:rsidR="00134C96" w:rsidRDefault="00134C96" w:rsidP="00134C96"/>
    <w:p w14:paraId="4A086FA1" w14:textId="77777777" w:rsidR="00134C96" w:rsidRDefault="00134C96" w:rsidP="00134C96"/>
    <w:p w14:paraId="40AF4A8E" w14:textId="77777777" w:rsidR="00134C96" w:rsidRDefault="00134C96" w:rsidP="00134C96"/>
    <w:p w14:paraId="1FCC05FA" w14:textId="77777777" w:rsidR="00134C96" w:rsidRDefault="00134C96" w:rsidP="00134C96"/>
    <w:p w14:paraId="02B2F026" w14:textId="77777777" w:rsidR="00134C96" w:rsidRDefault="00134C96">
      <w:pPr>
        <w:rPr>
          <w:rFonts w:asciiTheme="minorHAnsi" w:hAnsiTheme="minorHAnsi" w:cs="Open Sans Light"/>
          <w:b/>
          <w:color w:val="0E182A"/>
          <w:w w:val="90"/>
        </w:rPr>
      </w:pPr>
      <w:r>
        <w:rPr>
          <w:rFonts w:asciiTheme="minorHAnsi" w:hAnsiTheme="minorHAnsi"/>
          <w:w w:val="90"/>
        </w:rPr>
        <w:br w:type="page"/>
      </w:r>
    </w:p>
    <w:p w14:paraId="710DF9DF" w14:textId="7E89ACB1" w:rsidR="00134C96" w:rsidRPr="00134C96" w:rsidRDefault="00134C96" w:rsidP="00134C96">
      <w:pPr>
        <w:pStyle w:val="Heading2"/>
      </w:pPr>
      <w:bookmarkStart w:id="4" w:name="_Toc52279774"/>
      <w:r w:rsidRPr="00134C96">
        <w:lastRenderedPageBreak/>
        <w:t>Purpose</w:t>
      </w:r>
      <w:bookmarkEnd w:id="4"/>
    </w:p>
    <w:p w14:paraId="4037C6BD" w14:textId="4FE47234" w:rsidR="00134C96" w:rsidRDefault="00134C96" w:rsidP="00134C96">
      <w:pPr>
        <w:pStyle w:val="Body"/>
      </w:pPr>
      <w:r w:rsidRPr="002F75F6">
        <w:t xml:space="preserve">Cyber Security incidents will be managed within, and integrated to, existing operational procedures. This document should be stored in a location that is secure but accessible to all required parties. In addition to this, backup copies should be stored in other locations to ensure its availability. The core storage point should always be treated as the ‘source of truth’ and most updated version.  Ideally, summary sections should be printed and laminated, pinned to office walls </w:t>
      </w:r>
      <w:proofErr w:type="gramStart"/>
      <w:r w:rsidRPr="002F75F6">
        <w:t>similar to</w:t>
      </w:r>
      <w:proofErr w:type="gramEnd"/>
      <w:r w:rsidRPr="002F75F6">
        <w:t xml:space="preserve"> fire escape plans.</w:t>
      </w:r>
    </w:p>
    <w:p w14:paraId="09FE2789" w14:textId="77777777" w:rsidR="00134C96" w:rsidRPr="002F75F6" w:rsidRDefault="00134C96" w:rsidP="00134C96">
      <w:pPr>
        <w:rPr>
          <w:rFonts w:asciiTheme="minorHAnsi" w:hAnsiTheme="minorHAnsi"/>
        </w:rPr>
      </w:pPr>
    </w:p>
    <w:p w14:paraId="36D01BB3" w14:textId="54C4C6A4" w:rsidR="00134C96" w:rsidRPr="00134C96" w:rsidRDefault="00134C96" w:rsidP="00134C96">
      <w:pPr>
        <w:pStyle w:val="Heading2"/>
      </w:pPr>
      <w:bookmarkStart w:id="5" w:name="_Toc516068035"/>
      <w:bookmarkStart w:id="6" w:name="_Toc52279775"/>
      <w:r w:rsidRPr="00134C96">
        <w:t>S</w:t>
      </w:r>
      <w:bookmarkEnd w:id="5"/>
      <w:bookmarkEnd w:id="6"/>
      <w:r w:rsidR="00216893">
        <w:t>cope</w:t>
      </w:r>
    </w:p>
    <w:p w14:paraId="68C3701A" w14:textId="763F62CC" w:rsidR="00134C96" w:rsidRDefault="00134C96" w:rsidP="00134C96">
      <w:pPr>
        <w:pStyle w:val="Body"/>
      </w:pPr>
      <w:r w:rsidRPr="002F75F6">
        <w:t xml:space="preserve">The scope of this </w:t>
      </w:r>
      <w:r>
        <w:t>procedure</w:t>
      </w:r>
      <w:r w:rsidRPr="002F75F6">
        <w:t xml:space="preserve"> includes:</w:t>
      </w:r>
    </w:p>
    <w:p w14:paraId="78BE1681" w14:textId="77777777" w:rsidR="00134C96" w:rsidRPr="002F75F6" w:rsidRDefault="00134C96" w:rsidP="00134C96">
      <w:pPr>
        <w:pStyle w:val="Body"/>
      </w:pPr>
    </w:p>
    <w:p w14:paraId="2CB079A0" w14:textId="7363FD7E" w:rsidR="00134C96" w:rsidRPr="002F75F6" w:rsidRDefault="00134C96" w:rsidP="00134C96">
      <w:pPr>
        <w:pStyle w:val="Body"/>
        <w:numPr>
          <w:ilvl w:val="0"/>
          <w:numId w:val="35"/>
        </w:numPr>
      </w:pPr>
      <w:r w:rsidRPr="002F75F6">
        <w:t>All employees</w:t>
      </w:r>
    </w:p>
    <w:p w14:paraId="0936C359" w14:textId="124A7678" w:rsidR="00134C96" w:rsidRDefault="00134C96" w:rsidP="00134C96">
      <w:pPr>
        <w:pStyle w:val="Body"/>
        <w:numPr>
          <w:ilvl w:val="0"/>
          <w:numId w:val="35"/>
        </w:numPr>
      </w:pPr>
      <w:r w:rsidRPr="002F75F6">
        <w:t xml:space="preserve">All </w:t>
      </w:r>
      <w:r>
        <w:t>Contractors and Consultants working on our software</w:t>
      </w:r>
    </w:p>
    <w:p w14:paraId="14F0E71B" w14:textId="4DAF941D" w:rsidR="00134C96" w:rsidRPr="002F75F6" w:rsidRDefault="00134C96" w:rsidP="00134C96">
      <w:pPr>
        <w:pStyle w:val="Body"/>
        <w:numPr>
          <w:ilvl w:val="0"/>
          <w:numId w:val="35"/>
        </w:numPr>
      </w:pPr>
      <w:r>
        <w:t xml:space="preserve">Assessment of any software purchased for use in </w:t>
      </w:r>
    </w:p>
    <w:p w14:paraId="78DEAC01" w14:textId="77777777" w:rsidR="00134C96" w:rsidRDefault="00134C96" w:rsidP="00134C96">
      <w:pPr>
        <w:spacing w:after="200" w:line="276" w:lineRule="auto"/>
        <w:rPr>
          <w:rFonts w:asciiTheme="minorHAnsi" w:eastAsia="Arial" w:hAnsiTheme="minorHAnsi"/>
          <w:color w:val="003C76"/>
          <w:spacing w:val="1"/>
          <w:w w:val="90"/>
        </w:rPr>
      </w:pPr>
      <w:r>
        <w:rPr>
          <w:rFonts w:asciiTheme="minorHAnsi" w:eastAsia="Arial" w:hAnsiTheme="minorHAnsi"/>
          <w:color w:val="003C76"/>
          <w:spacing w:val="1"/>
          <w:w w:val="90"/>
        </w:rPr>
        <w:br w:type="page"/>
      </w:r>
    </w:p>
    <w:p w14:paraId="1179A138" w14:textId="77777777" w:rsidR="00134C96" w:rsidRPr="002C034D" w:rsidRDefault="00134C96" w:rsidP="002C034D">
      <w:pPr>
        <w:pStyle w:val="Heading1"/>
        <w:rPr>
          <w:rFonts w:eastAsia="Arial"/>
        </w:rPr>
      </w:pPr>
      <w:bookmarkStart w:id="7" w:name="_Toc52279776"/>
      <w:r w:rsidRPr="002C034D">
        <w:rPr>
          <w:rFonts w:eastAsia="Arial"/>
        </w:rPr>
        <w:lastRenderedPageBreak/>
        <w:t>Communication Plan</w:t>
      </w:r>
      <w:bookmarkEnd w:id="7"/>
    </w:p>
    <w:p w14:paraId="2C808A35" w14:textId="74F8C905" w:rsidR="002C034D" w:rsidRDefault="002C034D">
      <w:pPr>
        <w:rPr>
          <w:rFonts w:asciiTheme="minorHAnsi" w:hAnsiTheme="minorHAnsi"/>
          <w:w w:val="90"/>
        </w:rPr>
      </w:pPr>
      <w:bookmarkStart w:id="8" w:name="_Toc516068036"/>
    </w:p>
    <w:p w14:paraId="0744CCA9" w14:textId="77777777" w:rsidR="002C034D" w:rsidRPr="002C034D" w:rsidRDefault="002C034D" w:rsidP="002C034D">
      <w:pPr>
        <w:pStyle w:val="Heading2"/>
      </w:pPr>
      <w:r w:rsidRPr="002C034D">
        <w:t xml:space="preserve">Responsibilities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21"/>
        <w:gridCol w:w="1773"/>
        <w:gridCol w:w="1634"/>
        <w:gridCol w:w="2187"/>
        <w:gridCol w:w="2115"/>
      </w:tblGrid>
      <w:tr w:rsidR="002C034D" w:rsidRPr="002F75F6" w14:paraId="356589ED" w14:textId="792A809D" w:rsidTr="002C034D">
        <w:tc>
          <w:tcPr>
            <w:tcW w:w="2021" w:type="dxa"/>
            <w:shd w:val="clear" w:color="auto" w:fill="002147"/>
          </w:tcPr>
          <w:p w14:paraId="06AF0D62" w14:textId="32C91FB2" w:rsidR="002C034D" w:rsidRPr="002F75F6" w:rsidRDefault="002C034D" w:rsidP="00413258">
            <w:pPr>
              <w:pStyle w:val="Body"/>
            </w:pPr>
            <w:r>
              <w:t>Function</w:t>
            </w:r>
          </w:p>
        </w:tc>
        <w:tc>
          <w:tcPr>
            <w:tcW w:w="1773" w:type="dxa"/>
            <w:shd w:val="clear" w:color="auto" w:fill="002147"/>
          </w:tcPr>
          <w:p w14:paraId="04A12719" w14:textId="1D66B4FB" w:rsidR="002C034D" w:rsidRPr="002F75F6" w:rsidRDefault="002C034D" w:rsidP="00413258">
            <w:pPr>
              <w:pStyle w:val="Body"/>
            </w:pPr>
            <w:r>
              <w:t>Name</w:t>
            </w:r>
          </w:p>
        </w:tc>
        <w:tc>
          <w:tcPr>
            <w:tcW w:w="1634" w:type="dxa"/>
            <w:shd w:val="clear" w:color="auto" w:fill="002147"/>
          </w:tcPr>
          <w:p w14:paraId="587F7D57" w14:textId="0A7C4F07" w:rsidR="002C034D" w:rsidRDefault="002C034D" w:rsidP="00413258">
            <w:pPr>
              <w:pStyle w:val="Body"/>
            </w:pPr>
            <w:r>
              <w:t>Title</w:t>
            </w:r>
          </w:p>
        </w:tc>
        <w:tc>
          <w:tcPr>
            <w:tcW w:w="2187" w:type="dxa"/>
            <w:shd w:val="clear" w:color="auto" w:fill="002147"/>
          </w:tcPr>
          <w:p w14:paraId="71091193" w14:textId="00125758" w:rsidR="002C034D" w:rsidRDefault="002C034D" w:rsidP="00413258">
            <w:pPr>
              <w:pStyle w:val="Body"/>
            </w:pPr>
            <w:r>
              <w:t>Email</w:t>
            </w:r>
          </w:p>
        </w:tc>
        <w:tc>
          <w:tcPr>
            <w:tcW w:w="2115" w:type="dxa"/>
            <w:shd w:val="clear" w:color="auto" w:fill="002147"/>
          </w:tcPr>
          <w:p w14:paraId="6E94FBB2" w14:textId="6A2D9076" w:rsidR="002C034D" w:rsidRDefault="002C034D" w:rsidP="00413258">
            <w:pPr>
              <w:pStyle w:val="Body"/>
            </w:pPr>
            <w:r>
              <w:t>Phone</w:t>
            </w:r>
          </w:p>
        </w:tc>
      </w:tr>
      <w:tr w:rsidR="002C034D" w:rsidRPr="002F75F6" w14:paraId="7503F244" w14:textId="6488D4D2" w:rsidTr="002C034D">
        <w:tc>
          <w:tcPr>
            <w:tcW w:w="2021" w:type="dxa"/>
            <w:vAlign w:val="center"/>
          </w:tcPr>
          <w:p w14:paraId="13692A82" w14:textId="728031C6" w:rsidR="002C034D" w:rsidRPr="002F75F6" w:rsidRDefault="002C034D" w:rsidP="00413258">
            <w:pPr>
              <w:pStyle w:val="Body"/>
              <w:rPr>
                <w:rFonts w:asciiTheme="minorHAnsi" w:hAnsiTheme="minorHAnsi"/>
                <w:szCs w:val="22"/>
              </w:rPr>
            </w:pPr>
            <w:r>
              <w:rPr>
                <w:rFonts w:asciiTheme="minorHAnsi" w:hAnsiTheme="minorHAnsi"/>
                <w:szCs w:val="22"/>
              </w:rPr>
              <w:t>Communication Lead</w:t>
            </w:r>
          </w:p>
        </w:tc>
        <w:tc>
          <w:tcPr>
            <w:tcW w:w="1773" w:type="dxa"/>
            <w:vAlign w:val="center"/>
          </w:tcPr>
          <w:p w14:paraId="449075CC" w14:textId="3B0262E1" w:rsidR="002C034D" w:rsidRPr="002F75F6" w:rsidRDefault="002C034D" w:rsidP="002C034D">
            <w:pPr>
              <w:pStyle w:val="Body"/>
              <w:rPr>
                <w:rFonts w:asciiTheme="minorHAnsi" w:hAnsiTheme="minorHAnsi"/>
                <w:szCs w:val="22"/>
              </w:rPr>
            </w:pPr>
          </w:p>
        </w:tc>
        <w:tc>
          <w:tcPr>
            <w:tcW w:w="1634" w:type="dxa"/>
          </w:tcPr>
          <w:p w14:paraId="2CEF3CAD" w14:textId="77777777" w:rsidR="002C034D" w:rsidRPr="002F75F6" w:rsidRDefault="002C034D" w:rsidP="002C034D">
            <w:pPr>
              <w:pStyle w:val="Body"/>
              <w:rPr>
                <w:rFonts w:asciiTheme="minorHAnsi" w:hAnsiTheme="minorHAnsi"/>
                <w:szCs w:val="22"/>
              </w:rPr>
            </w:pPr>
          </w:p>
        </w:tc>
        <w:tc>
          <w:tcPr>
            <w:tcW w:w="2187" w:type="dxa"/>
          </w:tcPr>
          <w:p w14:paraId="493FBF51" w14:textId="77777777" w:rsidR="002C034D" w:rsidRPr="002F75F6" w:rsidRDefault="002C034D" w:rsidP="002C034D">
            <w:pPr>
              <w:pStyle w:val="Body"/>
              <w:rPr>
                <w:rFonts w:asciiTheme="minorHAnsi" w:hAnsiTheme="minorHAnsi"/>
                <w:szCs w:val="22"/>
              </w:rPr>
            </w:pPr>
          </w:p>
        </w:tc>
        <w:tc>
          <w:tcPr>
            <w:tcW w:w="2115" w:type="dxa"/>
          </w:tcPr>
          <w:p w14:paraId="7059718D" w14:textId="77777777" w:rsidR="002C034D" w:rsidRPr="002F75F6" w:rsidRDefault="002C034D" w:rsidP="002C034D">
            <w:pPr>
              <w:pStyle w:val="Body"/>
              <w:rPr>
                <w:rFonts w:asciiTheme="minorHAnsi" w:hAnsiTheme="minorHAnsi"/>
                <w:szCs w:val="22"/>
              </w:rPr>
            </w:pPr>
          </w:p>
        </w:tc>
      </w:tr>
      <w:tr w:rsidR="002C034D" w:rsidRPr="002F75F6" w14:paraId="4AD4D29D" w14:textId="32661254" w:rsidTr="002C034D">
        <w:tc>
          <w:tcPr>
            <w:tcW w:w="2021" w:type="dxa"/>
            <w:vAlign w:val="center"/>
          </w:tcPr>
          <w:p w14:paraId="33720EC5" w14:textId="2C4985DF" w:rsidR="002C034D" w:rsidRPr="002F75F6" w:rsidRDefault="002C034D" w:rsidP="00413258">
            <w:pPr>
              <w:pStyle w:val="Body"/>
              <w:rPr>
                <w:rFonts w:asciiTheme="minorHAnsi" w:hAnsiTheme="minorHAnsi"/>
                <w:szCs w:val="22"/>
              </w:rPr>
            </w:pPr>
            <w:r>
              <w:rPr>
                <w:rFonts w:asciiTheme="minorHAnsi" w:hAnsiTheme="minorHAnsi"/>
                <w:szCs w:val="22"/>
              </w:rPr>
              <w:t>Backup Communication Lead</w:t>
            </w:r>
          </w:p>
        </w:tc>
        <w:tc>
          <w:tcPr>
            <w:tcW w:w="1773" w:type="dxa"/>
            <w:vAlign w:val="center"/>
          </w:tcPr>
          <w:p w14:paraId="39AD5CFB" w14:textId="5DF064EE" w:rsidR="002C034D" w:rsidRPr="002F75F6" w:rsidRDefault="002C034D" w:rsidP="00413258">
            <w:pPr>
              <w:pStyle w:val="Body"/>
              <w:rPr>
                <w:rFonts w:asciiTheme="minorHAnsi" w:hAnsiTheme="minorHAnsi"/>
                <w:szCs w:val="22"/>
              </w:rPr>
            </w:pPr>
          </w:p>
        </w:tc>
        <w:tc>
          <w:tcPr>
            <w:tcW w:w="1634" w:type="dxa"/>
          </w:tcPr>
          <w:p w14:paraId="653ED60C" w14:textId="77777777" w:rsidR="002C034D" w:rsidRPr="002F75F6" w:rsidRDefault="002C034D" w:rsidP="00413258">
            <w:pPr>
              <w:pStyle w:val="Body"/>
              <w:rPr>
                <w:rFonts w:asciiTheme="minorHAnsi" w:hAnsiTheme="minorHAnsi"/>
                <w:szCs w:val="22"/>
              </w:rPr>
            </w:pPr>
          </w:p>
        </w:tc>
        <w:tc>
          <w:tcPr>
            <w:tcW w:w="2187" w:type="dxa"/>
          </w:tcPr>
          <w:p w14:paraId="3BE5CC98" w14:textId="77777777" w:rsidR="002C034D" w:rsidRPr="002F75F6" w:rsidRDefault="002C034D" w:rsidP="00413258">
            <w:pPr>
              <w:pStyle w:val="Body"/>
              <w:rPr>
                <w:rFonts w:asciiTheme="minorHAnsi" w:hAnsiTheme="minorHAnsi"/>
                <w:szCs w:val="22"/>
              </w:rPr>
            </w:pPr>
          </w:p>
        </w:tc>
        <w:tc>
          <w:tcPr>
            <w:tcW w:w="2115" w:type="dxa"/>
          </w:tcPr>
          <w:p w14:paraId="10D9EDC5" w14:textId="77777777" w:rsidR="002C034D" w:rsidRPr="002F75F6" w:rsidRDefault="002C034D" w:rsidP="00413258">
            <w:pPr>
              <w:pStyle w:val="Body"/>
              <w:rPr>
                <w:rFonts w:asciiTheme="minorHAnsi" w:hAnsiTheme="minorHAnsi"/>
                <w:szCs w:val="22"/>
              </w:rPr>
            </w:pPr>
          </w:p>
        </w:tc>
      </w:tr>
      <w:tr w:rsidR="002C034D" w:rsidRPr="002F75F6" w14:paraId="315BBE50" w14:textId="13835C76" w:rsidTr="002C034D">
        <w:tc>
          <w:tcPr>
            <w:tcW w:w="2021" w:type="dxa"/>
            <w:vAlign w:val="center"/>
          </w:tcPr>
          <w:p w14:paraId="61A0AB2C" w14:textId="3DFB0900" w:rsidR="002C034D" w:rsidRPr="002F75F6" w:rsidRDefault="002C034D" w:rsidP="00413258">
            <w:pPr>
              <w:pStyle w:val="Body"/>
              <w:rPr>
                <w:rFonts w:asciiTheme="minorHAnsi" w:hAnsiTheme="minorHAnsi"/>
                <w:szCs w:val="22"/>
              </w:rPr>
            </w:pPr>
            <w:r>
              <w:rPr>
                <w:rFonts w:asciiTheme="minorHAnsi" w:hAnsiTheme="minorHAnsi"/>
                <w:szCs w:val="22"/>
              </w:rPr>
              <w:t xml:space="preserve">PR </w:t>
            </w:r>
            <w:proofErr w:type="gramStart"/>
            <w:r>
              <w:rPr>
                <w:rFonts w:asciiTheme="minorHAnsi" w:hAnsiTheme="minorHAnsi"/>
                <w:szCs w:val="22"/>
              </w:rPr>
              <w:t>Lead</w:t>
            </w:r>
            <w:proofErr w:type="gramEnd"/>
          </w:p>
        </w:tc>
        <w:tc>
          <w:tcPr>
            <w:tcW w:w="1773" w:type="dxa"/>
            <w:vAlign w:val="center"/>
          </w:tcPr>
          <w:p w14:paraId="6BD3A487" w14:textId="6A5CF0CD" w:rsidR="002C034D" w:rsidRPr="002F75F6" w:rsidRDefault="002C034D" w:rsidP="00413258">
            <w:pPr>
              <w:pStyle w:val="Body"/>
              <w:rPr>
                <w:rFonts w:asciiTheme="minorHAnsi" w:hAnsiTheme="minorHAnsi"/>
                <w:szCs w:val="22"/>
              </w:rPr>
            </w:pPr>
          </w:p>
        </w:tc>
        <w:tc>
          <w:tcPr>
            <w:tcW w:w="1634" w:type="dxa"/>
          </w:tcPr>
          <w:p w14:paraId="2A80F1A1" w14:textId="77777777" w:rsidR="002C034D" w:rsidRPr="002F75F6" w:rsidRDefault="002C034D" w:rsidP="00413258">
            <w:pPr>
              <w:pStyle w:val="Body"/>
              <w:rPr>
                <w:rFonts w:asciiTheme="minorHAnsi" w:hAnsiTheme="minorHAnsi"/>
                <w:szCs w:val="22"/>
              </w:rPr>
            </w:pPr>
          </w:p>
        </w:tc>
        <w:tc>
          <w:tcPr>
            <w:tcW w:w="2187" w:type="dxa"/>
          </w:tcPr>
          <w:p w14:paraId="20EA7CE9" w14:textId="77777777" w:rsidR="002C034D" w:rsidRPr="002F75F6" w:rsidRDefault="002C034D" w:rsidP="00413258">
            <w:pPr>
              <w:pStyle w:val="Body"/>
              <w:rPr>
                <w:rFonts w:asciiTheme="minorHAnsi" w:hAnsiTheme="minorHAnsi"/>
                <w:szCs w:val="22"/>
              </w:rPr>
            </w:pPr>
          </w:p>
        </w:tc>
        <w:tc>
          <w:tcPr>
            <w:tcW w:w="2115" w:type="dxa"/>
          </w:tcPr>
          <w:p w14:paraId="317ECFB1" w14:textId="77777777" w:rsidR="002C034D" w:rsidRPr="002F75F6" w:rsidRDefault="002C034D" w:rsidP="00413258">
            <w:pPr>
              <w:pStyle w:val="Body"/>
              <w:rPr>
                <w:rFonts w:asciiTheme="minorHAnsi" w:hAnsiTheme="minorHAnsi"/>
                <w:szCs w:val="22"/>
              </w:rPr>
            </w:pPr>
          </w:p>
        </w:tc>
      </w:tr>
      <w:tr w:rsidR="002C034D" w:rsidRPr="002F75F6" w14:paraId="50B61BE5" w14:textId="68F29550" w:rsidTr="002C034D">
        <w:tc>
          <w:tcPr>
            <w:tcW w:w="2021" w:type="dxa"/>
            <w:vAlign w:val="center"/>
          </w:tcPr>
          <w:p w14:paraId="27A0D2DD" w14:textId="01DC215E" w:rsidR="002C034D" w:rsidRPr="002F75F6" w:rsidRDefault="002C034D" w:rsidP="00413258">
            <w:pPr>
              <w:pStyle w:val="Body"/>
              <w:rPr>
                <w:rFonts w:asciiTheme="minorHAnsi" w:hAnsiTheme="minorHAnsi"/>
                <w:szCs w:val="22"/>
              </w:rPr>
            </w:pPr>
            <w:r>
              <w:rPr>
                <w:rFonts w:asciiTheme="minorHAnsi" w:hAnsiTheme="minorHAnsi"/>
                <w:szCs w:val="22"/>
              </w:rPr>
              <w:t>Internal Communications Lead</w:t>
            </w:r>
          </w:p>
        </w:tc>
        <w:tc>
          <w:tcPr>
            <w:tcW w:w="1773" w:type="dxa"/>
            <w:vAlign w:val="center"/>
          </w:tcPr>
          <w:p w14:paraId="5FC62CEB" w14:textId="0A8EC95C" w:rsidR="002C034D" w:rsidRPr="002F75F6" w:rsidRDefault="002C034D" w:rsidP="00413258">
            <w:pPr>
              <w:pStyle w:val="Body"/>
              <w:rPr>
                <w:rFonts w:asciiTheme="minorHAnsi" w:hAnsiTheme="minorHAnsi"/>
                <w:szCs w:val="22"/>
              </w:rPr>
            </w:pPr>
          </w:p>
        </w:tc>
        <w:tc>
          <w:tcPr>
            <w:tcW w:w="1634" w:type="dxa"/>
          </w:tcPr>
          <w:p w14:paraId="52618F1F" w14:textId="77777777" w:rsidR="002C034D" w:rsidRPr="002F75F6" w:rsidRDefault="002C034D" w:rsidP="00413258">
            <w:pPr>
              <w:pStyle w:val="Body"/>
              <w:rPr>
                <w:rFonts w:asciiTheme="minorHAnsi" w:hAnsiTheme="minorHAnsi"/>
                <w:szCs w:val="22"/>
              </w:rPr>
            </w:pPr>
          </w:p>
        </w:tc>
        <w:tc>
          <w:tcPr>
            <w:tcW w:w="2187" w:type="dxa"/>
          </w:tcPr>
          <w:p w14:paraId="0B923E39" w14:textId="77777777" w:rsidR="002C034D" w:rsidRPr="002F75F6" w:rsidRDefault="002C034D" w:rsidP="00413258">
            <w:pPr>
              <w:pStyle w:val="Body"/>
              <w:rPr>
                <w:rFonts w:asciiTheme="minorHAnsi" w:hAnsiTheme="minorHAnsi"/>
                <w:szCs w:val="22"/>
              </w:rPr>
            </w:pPr>
          </w:p>
        </w:tc>
        <w:tc>
          <w:tcPr>
            <w:tcW w:w="2115" w:type="dxa"/>
          </w:tcPr>
          <w:p w14:paraId="3D56FA00" w14:textId="77777777" w:rsidR="002C034D" w:rsidRPr="002F75F6" w:rsidRDefault="002C034D" w:rsidP="00413258">
            <w:pPr>
              <w:pStyle w:val="Body"/>
              <w:rPr>
                <w:rFonts w:asciiTheme="minorHAnsi" w:hAnsiTheme="minorHAnsi"/>
                <w:szCs w:val="22"/>
              </w:rPr>
            </w:pPr>
          </w:p>
        </w:tc>
      </w:tr>
    </w:tbl>
    <w:p w14:paraId="1416B729" w14:textId="77777777" w:rsidR="002C034D" w:rsidRDefault="002C034D" w:rsidP="002C034D">
      <w:pPr>
        <w:pStyle w:val="Body"/>
        <w:rPr>
          <w:w w:val="90"/>
        </w:rPr>
      </w:pPr>
    </w:p>
    <w:p w14:paraId="7DA85C83" w14:textId="77777777" w:rsidR="002C034D" w:rsidRDefault="002C034D" w:rsidP="002C034D">
      <w:pPr>
        <w:pStyle w:val="Heading2"/>
      </w:pPr>
      <w:r w:rsidRPr="002C034D">
        <w:t>Public Communication Template</w:t>
      </w:r>
    </w:p>
    <w:p w14:paraId="68B1635A" w14:textId="77777777" w:rsidR="002C034D" w:rsidRDefault="002C034D" w:rsidP="002C034D">
      <w:pPr>
        <w:pStyle w:val="Body"/>
      </w:pPr>
    </w:p>
    <w:p w14:paraId="6463E077" w14:textId="1E4308CF" w:rsidR="002C034D" w:rsidRDefault="002C034D" w:rsidP="002C034D">
      <w:pPr>
        <w:pStyle w:val="Heading2"/>
      </w:pPr>
      <w:r>
        <w:t xml:space="preserve">Public Communication Channels </w:t>
      </w:r>
    </w:p>
    <w:p w14:paraId="36083A85" w14:textId="56DA0139" w:rsidR="002C034D" w:rsidRDefault="002C034D" w:rsidP="002C034D">
      <w:pPr>
        <w:pStyle w:val="Body"/>
        <w:numPr>
          <w:ilvl w:val="0"/>
          <w:numId w:val="43"/>
        </w:numPr>
      </w:pPr>
      <w:r>
        <w:t xml:space="preserve"> </w:t>
      </w:r>
    </w:p>
    <w:p w14:paraId="046DD46F" w14:textId="08AA1C3F" w:rsidR="002C034D" w:rsidRDefault="002C034D" w:rsidP="002C034D">
      <w:pPr>
        <w:pStyle w:val="Body"/>
        <w:numPr>
          <w:ilvl w:val="0"/>
          <w:numId w:val="43"/>
        </w:numPr>
      </w:pPr>
      <w:r>
        <w:t xml:space="preserve"> </w:t>
      </w:r>
    </w:p>
    <w:p w14:paraId="010A5670" w14:textId="04A2A6FC" w:rsidR="002C034D" w:rsidRPr="002C034D" w:rsidRDefault="002C034D" w:rsidP="002C034D">
      <w:pPr>
        <w:pStyle w:val="Body"/>
        <w:numPr>
          <w:ilvl w:val="0"/>
          <w:numId w:val="43"/>
        </w:numPr>
      </w:pPr>
      <w:r>
        <w:t xml:space="preserve"> </w:t>
      </w:r>
    </w:p>
    <w:p w14:paraId="4BA6BF5D" w14:textId="77777777" w:rsidR="002C034D" w:rsidRDefault="002C034D" w:rsidP="002C034D">
      <w:pPr>
        <w:pStyle w:val="Heading2"/>
      </w:pPr>
      <w:r>
        <w:t xml:space="preserve">Internal Communication Template </w:t>
      </w:r>
    </w:p>
    <w:p w14:paraId="14BD12B4" w14:textId="3483415B" w:rsidR="002C034D" w:rsidRDefault="002C034D" w:rsidP="002C034D">
      <w:pPr>
        <w:pStyle w:val="Body"/>
      </w:pPr>
    </w:p>
    <w:p w14:paraId="2A6F2237" w14:textId="38D9BF84" w:rsidR="002C034D" w:rsidRPr="002C034D" w:rsidRDefault="002C034D" w:rsidP="002C034D">
      <w:pPr>
        <w:pStyle w:val="Heading2"/>
      </w:pPr>
      <w:r>
        <w:t>Internal Communication Channels</w:t>
      </w:r>
    </w:p>
    <w:p w14:paraId="23D5AFF4" w14:textId="77777777" w:rsidR="002C034D" w:rsidRDefault="002C034D" w:rsidP="002C034D">
      <w:pPr>
        <w:pStyle w:val="Body"/>
        <w:numPr>
          <w:ilvl w:val="0"/>
          <w:numId w:val="43"/>
        </w:numPr>
      </w:pPr>
    </w:p>
    <w:p w14:paraId="57CBFAEE" w14:textId="77777777" w:rsidR="002C034D" w:rsidRDefault="002C034D" w:rsidP="002C034D">
      <w:pPr>
        <w:pStyle w:val="Body"/>
        <w:numPr>
          <w:ilvl w:val="0"/>
          <w:numId w:val="43"/>
        </w:numPr>
      </w:pPr>
      <w:r>
        <w:t xml:space="preserve"> </w:t>
      </w:r>
    </w:p>
    <w:p w14:paraId="47666DC1" w14:textId="77777777" w:rsidR="002C034D" w:rsidRPr="002C034D" w:rsidRDefault="002C034D" w:rsidP="002C034D">
      <w:pPr>
        <w:pStyle w:val="Body"/>
        <w:numPr>
          <w:ilvl w:val="0"/>
          <w:numId w:val="43"/>
        </w:numPr>
      </w:pPr>
      <w:r>
        <w:t xml:space="preserve"> </w:t>
      </w:r>
    </w:p>
    <w:p w14:paraId="2341BD01" w14:textId="57081D90" w:rsidR="002C034D" w:rsidRPr="002C034D" w:rsidRDefault="00134C96" w:rsidP="002C034D">
      <w:pPr>
        <w:pStyle w:val="Body"/>
      </w:pPr>
      <w:r w:rsidRPr="002C034D">
        <w:br w:type="page"/>
      </w:r>
    </w:p>
    <w:p w14:paraId="022AA8C1" w14:textId="38D542E4" w:rsidR="00134C96" w:rsidRPr="00134C96" w:rsidRDefault="00134C96" w:rsidP="00134C96">
      <w:pPr>
        <w:pStyle w:val="Heading1"/>
      </w:pPr>
      <w:bookmarkStart w:id="9" w:name="_Toc52279777"/>
      <w:r w:rsidRPr="00134C96">
        <w:lastRenderedPageBreak/>
        <w:t>Incident management</w:t>
      </w:r>
      <w:bookmarkEnd w:id="8"/>
      <w:bookmarkEnd w:id="9"/>
    </w:p>
    <w:p w14:paraId="6E3C75BE" w14:textId="77777777" w:rsidR="00134C96" w:rsidRDefault="00134C96" w:rsidP="00134C96">
      <w:pPr>
        <w:pStyle w:val="Heading2"/>
      </w:pPr>
    </w:p>
    <w:p w14:paraId="3998AB90" w14:textId="3312AB25" w:rsidR="00134C96" w:rsidRDefault="00134C96" w:rsidP="00134C96">
      <w:pPr>
        <w:pStyle w:val="Heading2"/>
      </w:pPr>
      <w:bookmarkStart w:id="10" w:name="_Toc52279778"/>
      <w:r>
        <w:t xml:space="preserve">What Is a Cyber Security </w:t>
      </w:r>
      <w:proofErr w:type="gramStart"/>
      <w:r>
        <w:t>Incident</w:t>
      </w:r>
      <w:bookmarkEnd w:id="10"/>
      <w:proofErr w:type="gramEnd"/>
      <w:r>
        <w:t xml:space="preserve"> </w:t>
      </w:r>
    </w:p>
    <w:p w14:paraId="30FA76AD" w14:textId="207DE8EB" w:rsidR="00134C96" w:rsidRDefault="00134C96" w:rsidP="00134C96">
      <w:pPr>
        <w:pStyle w:val="Body"/>
      </w:pPr>
      <w:r w:rsidRPr="002F75F6">
        <w:t>Cyber-security incidents are those in the following categories:</w:t>
      </w:r>
    </w:p>
    <w:p w14:paraId="195D529E" w14:textId="77777777" w:rsidR="00134C96" w:rsidRPr="002F75F6" w:rsidRDefault="00134C96" w:rsidP="00134C9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43"/>
        <w:gridCol w:w="5774"/>
      </w:tblGrid>
      <w:tr w:rsidR="00134C96" w:rsidRPr="002F75F6" w14:paraId="158074F8" w14:textId="77777777" w:rsidTr="00134C96">
        <w:tc>
          <w:tcPr>
            <w:tcW w:w="3243" w:type="dxa"/>
            <w:shd w:val="clear" w:color="auto" w:fill="002147"/>
          </w:tcPr>
          <w:p w14:paraId="13A7A0A5" w14:textId="77777777" w:rsidR="00134C96" w:rsidRPr="002F75F6" w:rsidRDefault="00134C96" w:rsidP="00134C96">
            <w:pPr>
              <w:pStyle w:val="Body"/>
            </w:pPr>
            <w:r w:rsidRPr="002F75F6">
              <w:t>Category</w:t>
            </w:r>
          </w:p>
        </w:tc>
        <w:tc>
          <w:tcPr>
            <w:tcW w:w="5774" w:type="dxa"/>
            <w:shd w:val="clear" w:color="auto" w:fill="002147"/>
          </w:tcPr>
          <w:p w14:paraId="20CA8C98" w14:textId="77777777" w:rsidR="00134C96" w:rsidRPr="002F75F6" w:rsidRDefault="00134C96" w:rsidP="00134C96">
            <w:pPr>
              <w:pStyle w:val="Body"/>
            </w:pPr>
            <w:r w:rsidRPr="002F75F6">
              <w:t>Example</w:t>
            </w:r>
          </w:p>
        </w:tc>
      </w:tr>
      <w:tr w:rsidR="00134C96" w:rsidRPr="002F75F6" w14:paraId="068E8F13" w14:textId="77777777" w:rsidTr="00134C96">
        <w:tc>
          <w:tcPr>
            <w:tcW w:w="3243" w:type="dxa"/>
            <w:vAlign w:val="center"/>
          </w:tcPr>
          <w:p w14:paraId="7C140816"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Infrastructure compromises or defence breach</w:t>
            </w:r>
          </w:p>
        </w:tc>
        <w:tc>
          <w:tcPr>
            <w:tcW w:w="5774" w:type="dxa"/>
            <w:vAlign w:val="center"/>
          </w:tcPr>
          <w:p w14:paraId="27872476"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Network denial of service attack, network intrusion</w:t>
            </w:r>
          </w:p>
        </w:tc>
      </w:tr>
      <w:tr w:rsidR="00134C96" w:rsidRPr="002F75F6" w14:paraId="2E51AE3C" w14:textId="77777777" w:rsidTr="00134C96">
        <w:tc>
          <w:tcPr>
            <w:tcW w:w="3243" w:type="dxa"/>
            <w:vAlign w:val="center"/>
          </w:tcPr>
          <w:p w14:paraId="261374F7"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Server system compromise</w:t>
            </w:r>
          </w:p>
        </w:tc>
        <w:tc>
          <w:tcPr>
            <w:tcW w:w="5774" w:type="dxa"/>
            <w:vAlign w:val="center"/>
          </w:tcPr>
          <w:p w14:paraId="537AEFE3"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 xml:space="preserve">Network intrusion via website(s) (including website defacement), disruption of system service (potentially involving network, hardware, </w:t>
            </w:r>
            <w:proofErr w:type="gramStart"/>
            <w:r w:rsidRPr="002F75F6">
              <w:rPr>
                <w:rFonts w:asciiTheme="minorHAnsi" w:hAnsiTheme="minorHAnsi"/>
                <w:szCs w:val="22"/>
              </w:rPr>
              <w:t>software</w:t>
            </w:r>
            <w:proofErr w:type="gramEnd"/>
            <w:r w:rsidRPr="002F75F6">
              <w:rPr>
                <w:rFonts w:asciiTheme="minorHAnsi" w:hAnsiTheme="minorHAnsi"/>
                <w:szCs w:val="22"/>
              </w:rPr>
              <w:t xml:space="preserve"> or system failures)</w:t>
            </w:r>
          </w:p>
        </w:tc>
      </w:tr>
      <w:tr w:rsidR="00134C96" w:rsidRPr="002F75F6" w14:paraId="545BC9CF" w14:textId="77777777" w:rsidTr="00134C96">
        <w:tc>
          <w:tcPr>
            <w:tcW w:w="3243" w:type="dxa"/>
            <w:vAlign w:val="center"/>
          </w:tcPr>
          <w:p w14:paraId="0E95F450"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Social engineering</w:t>
            </w:r>
          </w:p>
        </w:tc>
        <w:tc>
          <w:tcPr>
            <w:tcW w:w="5774" w:type="dxa"/>
            <w:vAlign w:val="center"/>
          </w:tcPr>
          <w:p w14:paraId="29CA639A" w14:textId="5C0ECDC2" w:rsidR="00134C96" w:rsidRPr="002F75F6" w:rsidRDefault="00134C96" w:rsidP="00134C96">
            <w:pPr>
              <w:pStyle w:val="Body"/>
              <w:rPr>
                <w:rFonts w:asciiTheme="minorHAnsi" w:hAnsiTheme="minorHAnsi"/>
                <w:szCs w:val="22"/>
              </w:rPr>
            </w:pPr>
            <w:r w:rsidRPr="002F75F6">
              <w:rPr>
                <w:rFonts w:asciiTheme="minorHAnsi" w:hAnsiTheme="minorHAnsi"/>
                <w:szCs w:val="22"/>
              </w:rPr>
              <w:t>Spreading bad press, impersonating website(s), communications (bills, etc.), or identity (in social network, discussion forums, etc.), phishing phone call, phishing email</w:t>
            </w:r>
          </w:p>
        </w:tc>
      </w:tr>
      <w:tr w:rsidR="00134C96" w:rsidRPr="002F75F6" w14:paraId="210FF288" w14:textId="77777777" w:rsidTr="00134C96">
        <w:tc>
          <w:tcPr>
            <w:tcW w:w="3243" w:type="dxa"/>
            <w:vAlign w:val="center"/>
          </w:tcPr>
          <w:p w14:paraId="6059F33F"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Malware</w:t>
            </w:r>
          </w:p>
        </w:tc>
        <w:tc>
          <w:tcPr>
            <w:tcW w:w="5774" w:type="dxa"/>
            <w:vAlign w:val="center"/>
          </w:tcPr>
          <w:p w14:paraId="75D5AB0C"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Malware (including malicious mobile codes via email / web / other means)</w:t>
            </w:r>
          </w:p>
        </w:tc>
      </w:tr>
      <w:tr w:rsidR="00134C96" w:rsidRPr="002F75F6" w14:paraId="05EE786C" w14:textId="77777777" w:rsidTr="00134C96">
        <w:tc>
          <w:tcPr>
            <w:tcW w:w="3243" w:type="dxa"/>
            <w:vAlign w:val="center"/>
          </w:tcPr>
          <w:p w14:paraId="7BD818F4"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Control system compromise or failure</w:t>
            </w:r>
          </w:p>
        </w:tc>
        <w:tc>
          <w:tcPr>
            <w:tcW w:w="5774" w:type="dxa"/>
            <w:vAlign w:val="center"/>
          </w:tcPr>
          <w:p w14:paraId="2C4248C5"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Control system attack or attacks impacting control systems</w:t>
            </w:r>
          </w:p>
        </w:tc>
      </w:tr>
      <w:tr w:rsidR="00134C96" w:rsidRPr="002F75F6" w14:paraId="34B87814" w14:textId="77777777" w:rsidTr="00134C96">
        <w:tc>
          <w:tcPr>
            <w:tcW w:w="3243" w:type="dxa"/>
            <w:vAlign w:val="center"/>
          </w:tcPr>
          <w:p w14:paraId="288E8C52" w14:textId="77777777" w:rsidR="00134C96" w:rsidRPr="002F75F6" w:rsidRDefault="00134C96" w:rsidP="00134C96">
            <w:pPr>
              <w:pStyle w:val="Body"/>
              <w:rPr>
                <w:rFonts w:asciiTheme="minorHAnsi" w:hAnsiTheme="minorHAnsi"/>
                <w:szCs w:val="22"/>
              </w:rPr>
            </w:pPr>
            <w:r w:rsidRPr="002F75F6">
              <w:rPr>
                <w:rFonts w:asciiTheme="minorHAnsi" w:hAnsiTheme="minorHAnsi"/>
                <w:szCs w:val="22"/>
              </w:rPr>
              <w:t>Inappropriate usage or conduct</w:t>
            </w:r>
          </w:p>
        </w:tc>
        <w:tc>
          <w:tcPr>
            <w:tcW w:w="5774" w:type="dxa"/>
            <w:vAlign w:val="center"/>
          </w:tcPr>
          <w:p w14:paraId="7FA9EB65" w14:textId="320E68EC" w:rsidR="00134C96" w:rsidRPr="002F75F6" w:rsidRDefault="00134C96" w:rsidP="00134C96">
            <w:pPr>
              <w:pStyle w:val="Body"/>
              <w:rPr>
                <w:rFonts w:asciiTheme="minorHAnsi" w:hAnsiTheme="minorHAnsi"/>
                <w:szCs w:val="22"/>
              </w:rPr>
            </w:pPr>
            <w:r w:rsidRPr="002F75F6">
              <w:rPr>
                <w:rFonts w:asciiTheme="minorHAnsi" w:hAnsiTheme="minorHAnsi"/>
                <w:szCs w:val="22"/>
              </w:rPr>
              <w:t xml:space="preserve">Misuse of IT systems, unauthorised disclosure of information (e.g. posted to internet forums), unauthorised destruction </w:t>
            </w:r>
            <w:proofErr w:type="gramStart"/>
            <w:r w:rsidRPr="002F75F6">
              <w:rPr>
                <w:rFonts w:asciiTheme="minorHAnsi" w:hAnsiTheme="minorHAnsi"/>
                <w:szCs w:val="22"/>
              </w:rPr>
              <w:t>of</w:t>
            </w:r>
            <w:r w:rsidR="002C034D">
              <w:rPr>
                <w:rFonts w:asciiTheme="minorHAnsi" w:hAnsiTheme="minorHAnsi"/>
                <w:szCs w:val="22"/>
              </w:rPr>
              <w:t xml:space="preserve"> </w:t>
            </w:r>
            <w:r w:rsidRPr="002F75F6">
              <w:rPr>
                <w:rFonts w:asciiTheme="minorHAnsi" w:hAnsiTheme="minorHAnsi"/>
                <w:szCs w:val="22"/>
              </w:rPr>
              <w:t xml:space="preserve"> information</w:t>
            </w:r>
            <w:proofErr w:type="gramEnd"/>
          </w:p>
        </w:tc>
      </w:tr>
    </w:tbl>
    <w:p w14:paraId="676B6AFF" w14:textId="77777777" w:rsidR="00134C96" w:rsidRPr="002F75F6" w:rsidRDefault="00134C96" w:rsidP="00134C96">
      <w:pPr>
        <w:spacing w:after="200" w:line="276" w:lineRule="auto"/>
        <w:rPr>
          <w:rFonts w:asciiTheme="minorHAnsi" w:eastAsiaTheme="majorEastAsia" w:hAnsiTheme="minorHAnsi" w:cstheme="majorBidi"/>
          <w:bCs/>
          <w:color w:val="0085BC"/>
        </w:rPr>
      </w:pPr>
      <w:r w:rsidRPr="002F75F6">
        <w:rPr>
          <w:rFonts w:asciiTheme="minorHAnsi" w:hAnsiTheme="minorHAnsi"/>
        </w:rPr>
        <w:br w:type="page"/>
      </w:r>
    </w:p>
    <w:p w14:paraId="1EF4A283" w14:textId="71B58B01" w:rsidR="00134C96" w:rsidRPr="00134C96" w:rsidRDefault="00134C96" w:rsidP="00134C96">
      <w:pPr>
        <w:pStyle w:val="Heading2"/>
      </w:pPr>
      <w:r w:rsidRPr="00134C96">
        <w:lastRenderedPageBreak/>
        <w:t xml:space="preserve"> </w:t>
      </w:r>
      <w:bookmarkStart w:id="11" w:name="_Toc516068038"/>
      <w:bookmarkStart w:id="12" w:name="_Toc52279779"/>
      <w:r w:rsidRPr="00134C96">
        <w:t xml:space="preserve">Who Is </w:t>
      </w:r>
      <w:proofErr w:type="gramStart"/>
      <w:r w:rsidRPr="00134C96">
        <w:t>On</w:t>
      </w:r>
      <w:proofErr w:type="gramEnd"/>
      <w:r w:rsidRPr="00134C96">
        <w:t xml:space="preserve"> The Incident Response Team?</w:t>
      </w:r>
      <w:bookmarkEnd w:id="11"/>
      <w:bookmarkEnd w:id="12"/>
    </w:p>
    <w:p w14:paraId="2A0B4851" w14:textId="733E56EF" w:rsidR="00134C96" w:rsidRPr="002F75F6" w:rsidRDefault="00134C96" w:rsidP="00134C96">
      <w:pPr>
        <w:pStyle w:val="Body"/>
      </w:pPr>
      <w:r w:rsidRPr="002F75F6">
        <w:t>The</w:t>
      </w:r>
      <w:r>
        <w:t xml:space="preserve"> </w:t>
      </w:r>
      <w:r w:rsidRPr="002F75F6">
        <w:t>Cybersecurity Incident Response Team consists of the following members:</w:t>
      </w:r>
    </w:p>
    <w:p w14:paraId="0DE22545" w14:textId="77777777" w:rsidR="00134C96" w:rsidRPr="002F75F6" w:rsidRDefault="00134C96" w:rsidP="00134C96">
      <w:pPr>
        <w:pStyle w:val="Body"/>
        <w:numPr>
          <w:ilvl w:val="0"/>
          <w:numId w:val="36"/>
        </w:numPr>
      </w:pPr>
      <w:r w:rsidRPr="002F75F6">
        <w:t>COO</w:t>
      </w:r>
    </w:p>
    <w:p w14:paraId="37BC7360" w14:textId="77777777" w:rsidR="00134C96" w:rsidRPr="002F75F6" w:rsidRDefault="00134C96" w:rsidP="00134C96">
      <w:pPr>
        <w:pStyle w:val="Body"/>
        <w:numPr>
          <w:ilvl w:val="0"/>
          <w:numId w:val="36"/>
        </w:numPr>
      </w:pPr>
      <w:r w:rsidRPr="002F75F6">
        <w:t xml:space="preserve">PMO </w:t>
      </w:r>
      <w:r>
        <w:t>Manager</w:t>
      </w:r>
    </w:p>
    <w:p w14:paraId="53A30343" w14:textId="77777777" w:rsidR="00134C96" w:rsidRPr="002F75F6" w:rsidRDefault="00134C96" w:rsidP="00134C96">
      <w:pPr>
        <w:pStyle w:val="Body"/>
        <w:numPr>
          <w:ilvl w:val="0"/>
          <w:numId w:val="36"/>
        </w:numPr>
      </w:pPr>
      <w:r w:rsidRPr="002F75F6">
        <w:t>Technical Lead</w:t>
      </w:r>
    </w:p>
    <w:p w14:paraId="2FC115EE" w14:textId="77777777" w:rsidR="00134C96" w:rsidRPr="002F75F6" w:rsidRDefault="00134C96" w:rsidP="00134C96">
      <w:pPr>
        <w:pStyle w:val="Body"/>
        <w:numPr>
          <w:ilvl w:val="0"/>
          <w:numId w:val="36"/>
        </w:numPr>
      </w:pPr>
      <w:r w:rsidRPr="002F75F6">
        <w:t>Data Quality Manager</w:t>
      </w:r>
    </w:p>
    <w:p w14:paraId="1D731737" w14:textId="77777777" w:rsidR="00134C96" w:rsidRPr="002F75F6" w:rsidRDefault="00134C96" w:rsidP="00134C96">
      <w:pPr>
        <w:pStyle w:val="Body"/>
        <w:numPr>
          <w:ilvl w:val="0"/>
          <w:numId w:val="36"/>
        </w:numPr>
      </w:pPr>
      <w:r w:rsidRPr="002F75F6">
        <w:t>DevOps Manager</w:t>
      </w:r>
      <w:bookmarkStart w:id="13" w:name="_Toc516068039"/>
    </w:p>
    <w:p w14:paraId="29FD4317" w14:textId="77777777" w:rsidR="00134C96" w:rsidRDefault="00134C96" w:rsidP="00134C96">
      <w:pPr>
        <w:pStyle w:val="Heading2"/>
      </w:pPr>
    </w:p>
    <w:p w14:paraId="634E64F5" w14:textId="1F7D418A" w:rsidR="00134C96" w:rsidRPr="00134C96" w:rsidRDefault="00134C96" w:rsidP="00134C96">
      <w:pPr>
        <w:pStyle w:val="Heading2"/>
      </w:pPr>
      <w:bookmarkStart w:id="14" w:name="_Toc52279780"/>
      <w:r w:rsidRPr="00134C96">
        <w:t>Declaring A Cyber-Security Incident</w:t>
      </w:r>
      <w:bookmarkEnd w:id="13"/>
      <w:bookmarkEnd w:id="14"/>
    </w:p>
    <w:p w14:paraId="5183EBE3" w14:textId="36D5E289" w:rsidR="00134C96" w:rsidRPr="002F75F6" w:rsidRDefault="00134C96" w:rsidP="00134C96">
      <w:pPr>
        <w:pStyle w:val="Body"/>
      </w:pPr>
      <w:r w:rsidRPr="002F75F6">
        <w:t xml:space="preserve">Any of the following </w:t>
      </w:r>
      <w:r>
        <w:t xml:space="preserve">team members </w:t>
      </w:r>
      <w:r w:rsidRPr="002F75F6">
        <w:t>can declare an Incident/vulnerability:</w:t>
      </w:r>
    </w:p>
    <w:p w14:paraId="4CFD37FC" w14:textId="08853966" w:rsidR="00134C96" w:rsidRPr="002F75F6" w:rsidRDefault="00134C96" w:rsidP="00134C96">
      <w:pPr>
        <w:pStyle w:val="Body"/>
        <w:numPr>
          <w:ilvl w:val="0"/>
          <w:numId w:val="37"/>
        </w:numPr>
      </w:pPr>
    </w:p>
    <w:p w14:paraId="29599431" w14:textId="51C83424" w:rsidR="00134C96" w:rsidRPr="002F75F6" w:rsidRDefault="00134C96" w:rsidP="00134C96">
      <w:pPr>
        <w:pStyle w:val="Body"/>
        <w:numPr>
          <w:ilvl w:val="0"/>
          <w:numId w:val="37"/>
        </w:numPr>
      </w:pPr>
    </w:p>
    <w:p w14:paraId="6C96E6E0" w14:textId="77777777" w:rsidR="00134C96" w:rsidRPr="002F75F6" w:rsidRDefault="00134C96" w:rsidP="00134C96">
      <w:pPr>
        <w:spacing w:after="200" w:line="276" w:lineRule="auto"/>
        <w:rPr>
          <w:rFonts w:asciiTheme="minorHAnsi" w:eastAsiaTheme="majorEastAsia" w:hAnsiTheme="minorHAnsi" w:cstheme="majorBidi"/>
          <w:bCs/>
          <w:color w:val="0085BC"/>
        </w:rPr>
      </w:pPr>
      <w:r w:rsidRPr="002F75F6">
        <w:rPr>
          <w:rFonts w:asciiTheme="minorHAnsi" w:hAnsiTheme="minorHAnsi"/>
        </w:rPr>
        <w:br w:type="page"/>
      </w:r>
    </w:p>
    <w:p w14:paraId="74241FB9" w14:textId="775CAAD2" w:rsidR="00134C96" w:rsidRPr="00134C96" w:rsidRDefault="00134C96" w:rsidP="00134C96">
      <w:pPr>
        <w:pStyle w:val="Heading2"/>
      </w:pPr>
      <w:bookmarkStart w:id="15" w:name="_Toc516068040"/>
      <w:bookmarkStart w:id="16" w:name="_Toc52279781"/>
      <w:r w:rsidRPr="00134C96">
        <w:lastRenderedPageBreak/>
        <w:t>Incident Severity Levels</w:t>
      </w:r>
      <w:bookmarkEnd w:id="15"/>
      <w:bookmarkEnd w:id="16"/>
    </w:p>
    <w:p w14:paraId="28E20241" w14:textId="3912337C" w:rsidR="00134C96" w:rsidRDefault="00134C96" w:rsidP="00134C96">
      <w:pPr>
        <w:pStyle w:val="Body"/>
      </w:pPr>
      <w:r w:rsidRPr="002F75F6">
        <w:t>The following table illustrates common Severity Levels for Cyber-security incidents:</w:t>
      </w:r>
    </w:p>
    <w:p w14:paraId="0A4E0194" w14:textId="77777777" w:rsidR="00134C96" w:rsidRPr="002F75F6" w:rsidRDefault="00134C96" w:rsidP="00134C9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89"/>
        <w:gridCol w:w="3705"/>
        <w:gridCol w:w="2923"/>
      </w:tblGrid>
      <w:tr w:rsidR="00134C96" w:rsidRPr="002F75F6" w14:paraId="0F4F99DF" w14:textId="77777777" w:rsidTr="00134C96">
        <w:tc>
          <w:tcPr>
            <w:tcW w:w="2389" w:type="dxa"/>
            <w:shd w:val="clear" w:color="auto" w:fill="002147"/>
          </w:tcPr>
          <w:p w14:paraId="017D4FCF" w14:textId="77777777" w:rsidR="00134C96" w:rsidRPr="002F75F6" w:rsidRDefault="00134C96" w:rsidP="00134C96">
            <w:pPr>
              <w:pStyle w:val="Body"/>
            </w:pPr>
            <w:r w:rsidRPr="002F75F6">
              <w:t>Incident Level</w:t>
            </w:r>
          </w:p>
        </w:tc>
        <w:tc>
          <w:tcPr>
            <w:tcW w:w="3705" w:type="dxa"/>
            <w:shd w:val="clear" w:color="auto" w:fill="002147"/>
          </w:tcPr>
          <w:p w14:paraId="3F6B63A8" w14:textId="77777777" w:rsidR="00134C96" w:rsidRPr="002F75F6" w:rsidRDefault="00134C96" w:rsidP="00134C96">
            <w:pPr>
              <w:pStyle w:val="Body"/>
            </w:pPr>
            <w:r w:rsidRPr="002F75F6">
              <w:t>Scope of Incident</w:t>
            </w:r>
          </w:p>
        </w:tc>
        <w:tc>
          <w:tcPr>
            <w:tcW w:w="2923" w:type="dxa"/>
            <w:shd w:val="clear" w:color="auto" w:fill="002147"/>
          </w:tcPr>
          <w:p w14:paraId="15DB0B5D" w14:textId="77777777" w:rsidR="00134C96" w:rsidRPr="002F75F6" w:rsidRDefault="00134C96" w:rsidP="00134C96">
            <w:pPr>
              <w:pStyle w:val="Body"/>
            </w:pPr>
            <w:r w:rsidRPr="002F75F6">
              <w:t>Incident Response Focus</w:t>
            </w:r>
          </w:p>
        </w:tc>
      </w:tr>
      <w:tr w:rsidR="00134C96" w:rsidRPr="002F75F6" w14:paraId="762562F0" w14:textId="77777777" w:rsidTr="00134C96">
        <w:tc>
          <w:tcPr>
            <w:tcW w:w="2389" w:type="dxa"/>
            <w:vAlign w:val="center"/>
          </w:tcPr>
          <w:p w14:paraId="7BCEC47E" w14:textId="77777777" w:rsidR="00134C96" w:rsidRPr="002F75F6" w:rsidRDefault="00134C96" w:rsidP="00134C96">
            <w:pPr>
              <w:pStyle w:val="Body"/>
            </w:pPr>
            <w:r w:rsidRPr="002F75F6">
              <w:t>Level 4</w:t>
            </w:r>
          </w:p>
        </w:tc>
        <w:tc>
          <w:tcPr>
            <w:tcW w:w="3705" w:type="dxa"/>
            <w:vAlign w:val="center"/>
          </w:tcPr>
          <w:p w14:paraId="465516BA" w14:textId="454B788C" w:rsidR="00134C96" w:rsidRPr="002F75F6" w:rsidRDefault="00134C96" w:rsidP="00134C96">
            <w:pPr>
              <w:pStyle w:val="Body"/>
            </w:pPr>
            <w:r w:rsidRPr="002F75F6">
              <w:t>Occurs within a business unit. Little or insignificant disruption to service operations.</w:t>
            </w:r>
          </w:p>
        </w:tc>
        <w:tc>
          <w:tcPr>
            <w:tcW w:w="2923" w:type="dxa"/>
            <w:vAlign w:val="center"/>
          </w:tcPr>
          <w:p w14:paraId="4955A846" w14:textId="60160850" w:rsidR="00134C96" w:rsidRPr="002F75F6" w:rsidRDefault="00134C96" w:rsidP="00134C96">
            <w:pPr>
              <w:pStyle w:val="Body"/>
            </w:pPr>
            <w:r w:rsidRPr="002F75F6">
              <w:t>Incident managed within by own resources</w:t>
            </w:r>
          </w:p>
        </w:tc>
      </w:tr>
      <w:tr w:rsidR="00134C96" w:rsidRPr="002F75F6" w14:paraId="545B7C00" w14:textId="77777777" w:rsidTr="00134C96">
        <w:tc>
          <w:tcPr>
            <w:tcW w:w="2389" w:type="dxa"/>
            <w:vAlign w:val="center"/>
          </w:tcPr>
          <w:p w14:paraId="13518568" w14:textId="77777777" w:rsidR="00134C96" w:rsidRPr="002F75F6" w:rsidRDefault="00134C96" w:rsidP="00134C96">
            <w:pPr>
              <w:pStyle w:val="Body"/>
            </w:pPr>
            <w:r w:rsidRPr="002F75F6">
              <w:t>Level 3</w:t>
            </w:r>
          </w:p>
        </w:tc>
        <w:tc>
          <w:tcPr>
            <w:tcW w:w="3705" w:type="dxa"/>
            <w:vAlign w:val="center"/>
          </w:tcPr>
          <w:p w14:paraId="39778FC5" w14:textId="7B5C7F47" w:rsidR="00134C96" w:rsidRPr="002F75F6" w:rsidRDefault="00134C96" w:rsidP="00134C96">
            <w:pPr>
              <w:pStyle w:val="Body"/>
            </w:pPr>
            <w:r w:rsidRPr="002F75F6">
              <w:t>Affects a few business units within. Minor disruption to service operations.</w:t>
            </w:r>
          </w:p>
        </w:tc>
        <w:tc>
          <w:tcPr>
            <w:tcW w:w="2923" w:type="dxa"/>
            <w:vAlign w:val="center"/>
          </w:tcPr>
          <w:p w14:paraId="3AD339C1" w14:textId="5A8A9C8E" w:rsidR="00134C96" w:rsidRPr="002F75F6" w:rsidRDefault="00134C96" w:rsidP="00134C96">
            <w:pPr>
              <w:pStyle w:val="Body"/>
            </w:pPr>
            <w:r w:rsidRPr="002F75F6">
              <w:t>Incident managed within by using additional resources. Notification to other business units for information or support.</w:t>
            </w:r>
          </w:p>
        </w:tc>
      </w:tr>
      <w:tr w:rsidR="00134C96" w:rsidRPr="002F75F6" w14:paraId="62C7A311" w14:textId="77777777" w:rsidTr="00134C96">
        <w:tc>
          <w:tcPr>
            <w:tcW w:w="2389" w:type="dxa"/>
            <w:vAlign w:val="center"/>
          </w:tcPr>
          <w:p w14:paraId="54B0F280" w14:textId="77777777" w:rsidR="00134C96" w:rsidRPr="002F75F6" w:rsidRDefault="00134C96" w:rsidP="00134C96">
            <w:pPr>
              <w:pStyle w:val="Body"/>
            </w:pPr>
            <w:r w:rsidRPr="002F75F6">
              <w:t>Level 2</w:t>
            </w:r>
          </w:p>
        </w:tc>
        <w:tc>
          <w:tcPr>
            <w:tcW w:w="3705" w:type="dxa"/>
            <w:vAlign w:val="center"/>
          </w:tcPr>
          <w:p w14:paraId="235404EC" w14:textId="77777777" w:rsidR="00134C96" w:rsidRPr="002F75F6" w:rsidRDefault="00134C96" w:rsidP="00134C96">
            <w:pPr>
              <w:pStyle w:val="Body"/>
            </w:pPr>
            <w:r w:rsidRPr="002F75F6">
              <w:t>Widespread within one or more business units. Medium to High impact to service operations.</w:t>
            </w:r>
          </w:p>
        </w:tc>
        <w:tc>
          <w:tcPr>
            <w:tcW w:w="2923" w:type="dxa"/>
            <w:vAlign w:val="center"/>
          </w:tcPr>
          <w:p w14:paraId="694DA534" w14:textId="77777777" w:rsidR="00134C96" w:rsidRPr="002F75F6" w:rsidRDefault="00134C96" w:rsidP="00134C96">
            <w:pPr>
              <w:pStyle w:val="Body"/>
            </w:pPr>
            <w:r w:rsidRPr="002F75F6">
              <w:t xml:space="preserve">Incident managed with the assistance of external parties. </w:t>
            </w:r>
          </w:p>
        </w:tc>
      </w:tr>
      <w:tr w:rsidR="00134C96" w:rsidRPr="002F75F6" w14:paraId="4B39890C" w14:textId="77777777" w:rsidTr="00134C96">
        <w:tc>
          <w:tcPr>
            <w:tcW w:w="2389" w:type="dxa"/>
            <w:vAlign w:val="center"/>
          </w:tcPr>
          <w:p w14:paraId="1FC7A196" w14:textId="77777777" w:rsidR="00134C96" w:rsidRPr="002F75F6" w:rsidRDefault="00134C96" w:rsidP="00134C96">
            <w:pPr>
              <w:pStyle w:val="Body"/>
            </w:pPr>
            <w:r w:rsidRPr="002F75F6">
              <w:t>Level 1</w:t>
            </w:r>
          </w:p>
        </w:tc>
        <w:tc>
          <w:tcPr>
            <w:tcW w:w="3705" w:type="dxa"/>
            <w:vAlign w:val="center"/>
          </w:tcPr>
          <w:p w14:paraId="488ECC3C" w14:textId="70137BEB" w:rsidR="00134C96" w:rsidRPr="002F75F6" w:rsidRDefault="00134C96" w:rsidP="00134C96">
            <w:pPr>
              <w:pStyle w:val="Body"/>
            </w:pPr>
            <w:r w:rsidRPr="002F75F6">
              <w:t>Catastrophic. Major disaster within</w:t>
            </w:r>
            <w:r>
              <w:t xml:space="preserve"> </w:t>
            </w:r>
            <w:r w:rsidRPr="002F75F6">
              <w:t xml:space="preserve">with large scale disruption to service operations.  </w:t>
            </w:r>
          </w:p>
        </w:tc>
        <w:tc>
          <w:tcPr>
            <w:tcW w:w="2923" w:type="dxa"/>
            <w:vAlign w:val="center"/>
          </w:tcPr>
          <w:p w14:paraId="293E0459" w14:textId="77777777" w:rsidR="00134C96" w:rsidRPr="002F75F6" w:rsidRDefault="00134C96" w:rsidP="00134C96">
            <w:pPr>
              <w:pStyle w:val="Body"/>
            </w:pPr>
            <w:r w:rsidRPr="002F75F6">
              <w:t>Incident managed with the assistance of external parties.</w:t>
            </w:r>
          </w:p>
        </w:tc>
      </w:tr>
    </w:tbl>
    <w:p w14:paraId="5D8D3300" w14:textId="77777777" w:rsidR="00134C96" w:rsidRPr="002F75F6" w:rsidRDefault="00134C96" w:rsidP="00134C96">
      <w:pPr>
        <w:spacing w:after="200" w:line="276" w:lineRule="auto"/>
        <w:rPr>
          <w:rFonts w:asciiTheme="minorHAnsi" w:hAnsiTheme="minorHAnsi"/>
        </w:rPr>
      </w:pPr>
      <w:r w:rsidRPr="002F75F6">
        <w:rPr>
          <w:rFonts w:asciiTheme="minorHAnsi" w:hAnsiTheme="minorHAnsi"/>
        </w:rPr>
        <w:br w:type="page"/>
      </w:r>
    </w:p>
    <w:p w14:paraId="0CEA6723" w14:textId="11D8BA0D" w:rsidR="00134C96" w:rsidRPr="00134C96" w:rsidRDefault="00134C96" w:rsidP="00134C96">
      <w:pPr>
        <w:pStyle w:val="Heading2"/>
      </w:pPr>
      <w:bookmarkStart w:id="17" w:name="_Toc516068041"/>
      <w:bookmarkStart w:id="18" w:name="_Toc52279782"/>
      <w:r w:rsidRPr="00134C96">
        <w:lastRenderedPageBreak/>
        <w:t>Identification</w:t>
      </w:r>
      <w:bookmarkEnd w:id="17"/>
      <w:bookmarkEnd w:id="18"/>
    </w:p>
    <w:p w14:paraId="17835EEB" w14:textId="77777777" w:rsidR="00134C96" w:rsidRPr="002F75F6" w:rsidRDefault="00134C96" w:rsidP="00134C96">
      <w:pPr>
        <w:pStyle w:val="Body"/>
      </w:pPr>
      <w:r w:rsidRPr="002F75F6">
        <w:t>A potential cybersecurity incident may be identified from a range of sources. An initial evaluation needs to be undertaken to determine if it constitutes an incident for the purposes of activating this plan.  The following diagram illustrates the workflow:</w:t>
      </w:r>
    </w:p>
    <w:p w14:paraId="25DD0F80" w14:textId="65865355" w:rsidR="00134C96" w:rsidRPr="002F75F6" w:rsidRDefault="00BF1DE6" w:rsidP="00134C96">
      <w:pPr>
        <w:widowControl w:val="0"/>
        <w:spacing w:before="120"/>
        <w:jc w:val="center"/>
        <w:rPr>
          <w:rFonts w:asciiTheme="minorHAnsi" w:hAnsiTheme="minorHAnsi"/>
        </w:rPr>
      </w:pPr>
      <w:r>
        <w:object w:dxaOrig="9242" w:dyaOrig="11670" w14:anchorId="2616F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0.25pt;height:518.25pt" o:ole="">
            <v:imagedata r:id="rId13" o:title=""/>
          </v:shape>
          <o:OLEObject Type="Embed" ProgID="Visio.Drawing.15" ShapeID="_x0000_i1031" DrawAspect="Content" ObjectID="_1662959679" r:id="rId14"/>
        </w:object>
      </w:r>
    </w:p>
    <w:p w14:paraId="1C257431" w14:textId="77777777" w:rsidR="00134C96" w:rsidRPr="002F75F6" w:rsidRDefault="00134C96" w:rsidP="00134C96">
      <w:pPr>
        <w:rPr>
          <w:rFonts w:asciiTheme="minorHAnsi" w:hAnsiTheme="minorHAnsi"/>
        </w:rPr>
      </w:pPr>
    </w:p>
    <w:p w14:paraId="13AB5D98" w14:textId="77777777" w:rsidR="00134C96" w:rsidRPr="002F75F6" w:rsidRDefault="00134C96" w:rsidP="00134C96">
      <w:pPr>
        <w:pStyle w:val="Body"/>
      </w:pPr>
      <w:r w:rsidRPr="002F75F6">
        <w:t>Where a staff member or IT support staff suspect a cybersecurity incident they should:</w:t>
      </w:r>
    </w:p>
    <w:p w14:paraId="30324C8A" w14:textId="77777777" w:rsidR="00134C96" w:rsidRPr="002F75F6" w:rsidRDefault="00134C96" w:rsidP="00134C96">
      <w:pPr>
        <w:pStyle w:val="Body"/>
        <w:numPr>
          <w:ilvl w:val="0"/>
          <w:numId w:val="37"/>
        </w:numPr>
      </w:pPr>
      <w:r w:rsidRPr="002F75F6">
        <w:t>Advise IT Support staff/lodge a service desk incident</w:t>
      </w:r>
    </w:p>
    <w:p w14:paraId="14AF1194" w14:textId="77777777" w:rsidR="00134C96" w:rsidRPr="002F75F6" w:rsidRDefault="00134C96" w:rsidP="00134C96">
      <w:pPr>
        <w:pStyle w:val="Body"/>
        <w:numPr>
          <w:ilvl w:val="0"/>
          <w:numId w:val="37"/>
        </w:numPr>
      </w:pPr>
      <w:r w:rsidRPr="002F75F6">
        <w:t>Immediately notify their Line manager</w:t>
      </w:r>
    </w:p>
    <w:p w14:paraId="1B9D9722" w14:textId="77777777" w:rsidR="00134C96" w:rsidRDefault="00134C96" w:rsidP="00134C96">
      <w:pPr>
        <w:pStyle w:val="Body"/>
      </w:pPr>
    </w:p>
    <w:p w14:paraId="1B4228E2" w14:textId="7F91E8D1" w:rsidR="00134C96" w:rsidRDefault="00134C96" w:rsidP="00134C96">
      <w:pPr>
        <w:pStyle w:val="Body"/>
      </w:pPr>
      <w:r w:rsidRPr="002F75F6">
        <w:t xml:space="preserve">The </w:t>
      </w:r>
      <w:proofErr w:type="gramStart"/>
      <w:r w:rsidRPr="002F75F6">
        <w:t>first priority</w:t>
      </w:r>
      <w:proofErr w:type="gramEnd"/>
      <w:r w:rsidRPr="002F75F6">
        <w:t xml:space="preserve"> in any incident is to ensure physical safety and, if there is a chance of the incident further spreading, isolate the environment.</w:t>
      </w:r>
    </w:p>
    <w:p w14:paraId="740504B1" w14:textId="77777777" w:rsidR="00134C96" w:rsidRPr="002F75F6" w:rsidRDefault="00134C96" w:rsidP="00134C96">
      <w:pPr>
        <w:pStyle w:val="Body"/>
      </w:pPr>
    </w:p>
    <w:p w14:paraId="54271438" w14:textId="77777777" w:rsidR="00134C96" w:rsidRPr="002F75F6" w:rsidRDefault="00134C96" w:rsidP="00134C96">
      <w:pPr>
        <w:pStyle w:val="Body"/>
      </w:pPr>
      <w:r w:rsidRPr="002F75F6">
        <w:t>Normally IT support staff will recognize and review a suspected incident with the Manager. They will make an initial determination of the incident, and if they deem it necessary the COO or DevOps Manager will activate this plan.</w:t>
      </w:r>
    </w:p>
    <w:p w14:paraId="7A3F8DAE" w14:textId="07BBBAE9" w:rsidR="00134C96" w:rsidRDefault="00134C96" w:rsidP="00134C96">
      <w:pPr>
        <w:pStyle w:val="Body"/>
      </w:pPr>
      <w:r w:rsidRPr="002F75F6">
        <w:t xml:space="preserve">The COO, DevOps </w:t>
      </w:r>
      <w:proofErr w:type="gramStart"/>
      <w:r w:rsidRPr="002F75F6">
        <w:t>Manager</w:t>
      </w:r>
      <w:proofErr w:type="gramEnd"/>
      <w:r w:rsidRPr="002F75F6">
        <w:t xml:space="preserve"> or another member of the </w:t>
      </w:r>
      <w:proofErr w:type="spellStart"/>
      <w:r>
        <w:t>Cyber</w:t>
      </w:r>
      <w:r w:rsidRPr="002F75F6">
        <w:t>ecurity</w:t>
      </w:r>
      <w:proofErr w:type="spellEnd"/>
      <w:r w:rsidRPr="002F75F6">
        <w:t xml:space="preserve"> Incident Response team in their absence, will use a range of factors to determine whether to activate this plan. Including, but not limited to, the following: </w:t>
      </w:r>
    </w:p>
    <w:p w14:paraId="47FE4207" w14:textId="77777777" w:rsidR="00134C96" w:rsidRPr="002F75F6" w:rsidRDefault="00134C96" w:rsidP="00134C96">
      <w:pPr>
        <w:pStyle w:val="Body"/>
      </w:pPr>
    </w:p>
    <w:p w14:paraId="732B52EE" w14:textId="77777777" w:rsidR="00134C96" w:rsidRPr="002F75F6" w:rsidRDefault="00134C96" w:rsidP="00134C96">
      <w:pPr>
        <w:pStyle w:val="Body"/>
        <w:numPr>
          <w:ilvl w:val="0"/>
          <w:numId w:val="38"/>
        </w:numPr>
      </w:pPr>
      <w:r w:rsidRPr="002F75F6">
        <w:t>A Level 1 or Level 2 severity incident (mandatory activation)</w:t>
      </w:r>
    </w:p>
    <w:p w14:paraId="60196514" w14:textId="77777777" w:rsidR="00134C96" w:rsidRPr="002F75F6" w:rsidRDefault="00134C96" w:rsidP="00134C96">
      <w:pPr>
        <w:pStyle w:val="Body"/>
        <w:numPr>
          <w:ilvl w:val="0"/>
          <w:numId w:val="38"/>
        </w:numPr>
      </w:pPr>
      <w:r w:rsidRPr="002F75F6">
        <w:t>Who is affected by the incident or suspected incident?  Multiple individuals?</w:t>
      </w:r>
    </w:p>
    <w:p w14:paraId="49478A67" w14:textId="77777777" w:rsidR="00134C96" w:rsidRPr="002F75F6" w:rsidRDefault="00134C96" w:rsidP="00134C96">
      <w:pPr>
        <w:pStyle w:val="Body"/>
        <w:numPr>
          <w:ilvl w:val="0"/>
          <w:numId w:val="38"/>
        </w:numPr>
      </w:pPr>
      <w:r w:rsidRPr="002F75F6">
        <w:t>Is there a real or suspected risk of serious harm to the affected individuals?</w:t>
      </w:r>
    </w:p>
    <w:p w14:paraId="58957EF6" w14:textId="77777777" w:rsidR="00134C96" w:rsidRPr="002F75F6" w:rsidRDefault="00134C96" w:rsidP="00134C96">
      <w:pPr>
        <w:pStyle w:val="Body"/>
        <w:numPr>
          <w:ilvl w:val="0"/>
          <w:numId w:val="38"/>
        </w:numPr>
      </w:pPr>
      <w:r w:rsidRPr="002F75F6">
        <w:t>Does the incident or suspected incident indicate a systemic problem in processes or procedures?</w:t>
      </w:r>
    </w:p>
    <w:p w14:paraId="7A3492A2" w14:textId="77777777" w:rsidR="00134C96" w:rsidRPr="002F75F6" w:rsidRDefault="00134C96" w:rsidP="00134C96">
      <w:pPr>
        <w:pStyle w:val="Body"/>
        <w:numPr>
          <w:ilvl w:val="0"/>
          <w:numId w:val="38"/>
        </w:numPr>
      </w:pPr>
      <w:r w:rsidRPr="002F75F6">
        <w:t xml:space="preserve">Could there be media or stakeholder attention because of the incident or suspected incident? </w:t>
      </w:r>
    </w:p>
    <w:p w14:paraId="4DEA46F0" w14:textId="77777777" w:rsidR="00134C96" w:rsidRPr="002F75F6" w:rsidRDefault="00134C96" w:rsidP="00134C96">
      <w:pPr>
        <w:pStyle w:val="Body"/>
        <w:numPr>
          <w:ilvl w:val="0"/>
          <w:numId w:val="38"/>
        </w:numPr>
      </w:pPr>
      <w:r w:rsidRPr="002F75F6">
        <w:t xml:space="preserve">is there a significant reputational risk to </w:t>
      </w:r>
      <w:r>
        <w:t>&lt;CLIENT NAME&gt;</w:t>
      </w:r>
      <w:r w:rsidRPr="002F75F6">
        <w:t xml:space="preserve"> </w:t>
      </w:r>
      <w:proofErr w:type="gramStart"/>
      <w:r w:rsidRPr="002F75F6">
        <w:t>as a result of</w:t>
      </w:r>
      <w:proofErr w:type="gramEnd"/>
      <w:r w:rsidRPr="002F75F6">
        <w:t xml:space="preserve"> the incident?</w:t>
      </w:r>
    </w:p>
    <w:p w14:paraId="2FB04938" w14:textId="77777777" w:rsidR="00134C96" w:rsidRPr="002F75F6" w:rsidRDefault="00134C96" w:rsidP="00134C96">
      <w:pPr>
        <w:spacing w:after="200" w:line="276" w:lineRule="auto"/>
        <w:rPr>
          <w:rFonts w:asciiTheme="minorHAnsi" w:hAnsiTheme="minorHAnsi"/>
        </w:rPr>
      </w:pPr>
      <w:r w:rsidRPr="002F75F6">
        <w:rPr>
          <w:rFonts w:asciiTheme="minorHAnsi" w:hAnsiTheme="minorHAnsi"/>
        </w:rPr>
        <w:br w:type="page"/>
      </w:r>
    </w:p>
    <w:p w14:paraId="18F5AFA1" w14:textId="4330F481" w:rsidR="00134C96" w:rsidRDefault="00134C96" w:rsidP="00134C96">
      <w:pPr>
        <w:pStyle w:val="Heading2"/>
      </w:pPr>
      <w:bookmarkStart w:id="19" w:name="_Toc516068042"/>
      <w:bookmarkStart w:id="20" w:name="_Toc52279783"/>
      <w:r w:rsidRPr="00134C96">
        <w:lastRenderedPageBreak/>
        <w:t>Incident Response</w:t>
      </w:r>
      <w:bookmarkEnd w:id="19"/>
      <w:bookmarkEnd w:id="20"/>
    </w:p>
    <w:p w14:paraId="4820C464" w14:textId="77777777" w:rsidR="00134C96" w:rsidRPr="00134C96" w:rsidRDefault="00134C96" w:rsidP="00134C96"/>
    <w:p w14:paraId="245F7581" w14:textId="439ED988" w:rsidR="00134C96" w:rsidRDefault="00134C96" w:rsidP="00134C96">
      <w:pPr>
        <w:pStyle w:val="Body"/>
      </w:pPr>
      <w:r w:rsidRPr="002F75F6">
        <w:t>The following workflow outlines the process to be undertaken once an incident has been declared. Note that an incident may be declared as the result of an initial assessment, or by advice from the Incident Management Team.</w:t>
      </w:r>
    </w:p>
    <w:p w14:paraId="400C0C46" w14:textId="2C3B2A16" w:rsidR="00764F52" w:rsidRDefault="00764F52" w:rsidP="00134C96">
      <w:pPr>
        <w:pStyle w:val="Body"/>
      </w:pPr>
    </w:p>
    <w:p w14:paraId="74CA5492" w14:textId="77777777" w:rsidR="00764F52" w:rsidRPr="002F75F6" w:rsidRDefault="00764F52" w:rsidP="00134C96">
      <w:pPr>
        <w:pStyle w:val="Body"/>
      </w:pPr>
    </w:p>
    <w:p w14:paraId="7D2B8A4F" w14:textId="2AE706FA" w:rsidR="00134C96" w:rsidRPr="002F75F6" w:rsidRDefault="00764F52" w:rsidP="00134C96">
      <w:pPr>
        <w:keepNext/>
        <w:spacing w:after="200" w:line="276" w:lineRule="auto"/>
        <w:jc w:val="center"/>
        <w:rPr>
          <w:rFonts w:asciiTheme="minorHAnsi" w:hAnsiTheme="minorHAnsi"/>
        </w:rPr>
      </w:pPr>
      <w:r>
        <w:object w:dxaOrig="9286" w:dyaOrig="9240" w14:anchorId="3EF3D2B4">
          <v:shape id="_x0000_i1035" type="#_x0000_t75" style="width:464.25pt;height:462pt" o:ole="">
            <v:imagedata r:id="rId15" o:title=""/>
          </v:shape>
          <o:OLEObject Type="Embed" ProgID="Visio.Drawing.15" ShapeID="_x0000_i1035" DrawAspect="Content" ObjectID="_1662959680" r:id="rId16"/>
        </w:object>
      </w:r>
    </w:p>
    <w:p w14:paraId="05E4FDD7" w14:textId="77777777" w:rsidR="00134C96" w:rsidRPr="002F75F6" w:rsidRDefault="00134C96" w:rsidP="00134C96">
      <w:pPr>
        <w:spacing w:after="200" w:line="276" w:lineRule="auto"/>
        <w:jc w:val="center"/>
        <w:rPr>
          <w:rFonts w:asciiTheme="minorHAnsi" w:hAnsiTheme="minorHAnsi"/>
        </w:rPr>
      </w:pPr>
      <w:r w:rsidRPr="002F75F6">
        <w:rPr>
          <w:rFonts w:asciiTheme="minorHAnsi" w:hAnsiTheme="minorHAnsi"/>
        </w:rPr>
        <w:br w:type="page"/>
      </w:r>
      <w:bookmarkStart w:id="21" w:name="_Toc478725476"/>
      <w:bookmarkStart w:id="22" w:name="_Toc478725540"/>
    </w:p>
    <w:p w14:paraId="3CEAD4CE" w14:textId="370FFB1B" w:rsidR="00134C96" w:rsidRPr="002F75F6" w:rsidRDefault="00F84974" w:rsidP="00134C96">
      <w:pPr>
        <w:keepNext/>
        <w:spacing w:after="200" w:line="276" w:lineRule="auto"/>
        <w:jc w:val="center"/>
        <w:rPr>
          <w:rFonts w:asciiTheme="minorHAnsi" w:hAnsiTheme="minorHAnsi"/>
        </w:rPr>
      </w:pPr>
      <w:r>
        <w:object w:dxaOrig="6346" w:dyaOrig="15045" w14:anchorId="69539F98">
          <v:shape id="_x0000_i1036" type="#_x0000_t75" style="width:259.5pt;height:615.75pt" o:ole="">
            <v:imagedata r:id="rId17" o:title=""/>
          </v:shape>
          <o:OLEObject Type="Embed" ProgID="Visio.Drawing.15" ShapeID="_x0000_i1036" DrawAspect="Content" ObjectID="_1662959681" r:id="rId18"/>
        </w:object>
      </w:r>
    </w:p>
    <w:p w14:paraId="3FB288EB" w14:textId="77777777" w:rsidR="002C034D" w:rsidRDefault="002C034D">
      <w:pPr>
        <w:rPr>
          <w:rFonts w:ascii="Houschka Alt Pro DemiBold" w:hAnsi="Houschka Alt Pro DemiBold" w:cs="Open Sans"/>
          <w:b/>
          <w:color w:val="0E182A"/>
        </w:rPr>
      </w:pPr>
      <w:r>
        <w:br w:type="page"/>
      </w:r>
    </w:p>
    <w:p w14:paraId="5825B488" w14:textId="30580CB1" w:rsidR="00134C96" w:rsidRPr="002F75F6" w:rsidRDefault="00134C96" w:rsidP="00134C96">
      <w:pPr>
        <w:pStyle w:val="Heading3"/>
      </w:pPr>
      <w:r w:rsidRPr="002F75F6">
        <w:lastRenderedPageBreak/>
        <w:t xml:space="preserve">Step 1 – Assemble </w:t>
      </w:r>
      <w:r w:rsidR="002C034D">
        <w:t>IRT</w:t>
      </w:r>
      <w:r w:rsidRPr="002F75F6">
        <w:t xml:space="preserve"> And Validate Initial Assessment</w:t>
      </w:r>
    </w:p>
    <w:p w14:paraId="398BBB1F" w14:textId="7BF2B5F7" w:rsidR="00134C96" w:rsidRDefault="00134C96" w:rsidP="00134C96">
      <w:pPr>
        <w:pStyle w:val="Body"/>
      </w:pPr>
      <w:r w:rsidRPr="002F75F6">
        <w:t xml:space="preserve">Within 2 hours of a cybersecurity Incident being declared, the COO or DevOps Manger must:  </w:t>
      </w:r>
    </w:p>
    <w:p w14:paraId="293BC695" w14:textId="77777777" w:rsidR="00134C96" w:rsidRPr="002F75F6" w:rsidRDefault="00134C96" w:rsidP="00134C96">
      <w:pPr>
        <w:pStyle w:val="Body"/>
      </w:pPr>
    </w:p>
    <w:p w14:paraId="40965573" w14:textId="77777777" w:rsidR="00134C96" w:rsidRPr="002F75F6" w:rsidRDefault="00134C96" w:rsidP="00134C96">
      <w:pPr>
        <w:pStyle w:val="Body"/>
        <w:numPr>
          <w:ilvl w:val="0"/>
          <w:numId w:val="39"/>
        </w:numPr>
      </w:pPr>
      <w:r w:rsidRPr="002F75F6">
        <w:t xml:space="preserve">Assemble the Incident Response team and validate the initial </w:t>
      </w:r>
      <w:proofErr w:type="gramStart"/>
      <w:r w:rsidRPr="002F75F6">
        <w:t>assessment;</w:t>
      </w:r>
      <w:proofErr w:type="gramEnd"/>
    </w:p>
    <w:p w14:paraId="6258F7AA" w14:textId="77777777" w:rsidR="00134C96" w:rsidRPr="002F75F6" w:rsidRDefault="00134C96" w:rsidP="00134C96">
      <w:pPr>
        <w:pStyle w:val="Body"/>
        <w:numPr>
          <w:ilvl w:val="0"/>
          <w:numId w:val="39"/>
        </w:numPr>
      </w:pPr>
      <w:r w:rsidRPr="002F75F6">
        <w:t xml:space="preserve">Take all necessary steps to ensure physical safety and, or required, isolate the </w:t>
      </w:r>
      <w:proofErr w:type="gramStart"/>
      <w:r w:rsidRPr="002F75F6">
        <w:t>environment;</w:t>
      </w:r>
      <w:proofErr w:type="gramEnd"/>
    </w:p>
    <w:p w14:paraId="0A221B43" w14:textId="77777777" w:rsidR="00134C96" w:rsidRPr="002F75F6" w:rsidRDefault="00134C96" w:rsidP="00134C96">
      <w:pPr>
        <w:pStyle w:val="Body"/>
        <w:numPr>
          <w:ilvl w:val="0"/>
          <w:numId w:val="39"/>
        </w:numPr>
      </w:pPr>
      <w:r w:rsidRPr="002F75F6">
        <w:t xml:space="preserve">Ensure evidence is preserved that may be valuable in determining the cause of the </w:t>
      </w:r>
      <w:proofErr w:type="gramStart"/>
      <w:r w:rsidRPr="002F75F6">
        <w:t>incident;</w:t>
      </w:r>
      <w:proofErr w:type="gramEnd"/>
    </w:p>
    <w:p w14:paraId="717F1A27" w14:textId="77777777" w:rsidR="00134C96" w:rsidRDefault="00134C96" w:rsidP="00134C96">
      <w:pPr>
        <w:rPr>
          <w:rFonts w:asciiTheme="minorHAnsi" w:hAnsiTheme="minorHAnsi"/>
          <w:b/>
        </w:rPr>
      </w:pPr>
    </w:p>
    <w:p w14:paraId="597C9F66" w14:textId="1E8CCE71" w:rsidR="00134C96" w:rsidRPr="002F75F6" w:rsidRDefault="00134C96" w:rsidP="00134C96">
      <w:pPr>
        <w:pStyle w:val="Heading3"/>
      </w:pPr>
      <w:r w:rsidRPr="002F75F6">
        <w:t xml:space="preserve">Step 2 – Initial Investigation / Development </w:t>
      </w:r>
      <w:proofErr w:type="gramStart"/>
      <w:r w:rsidRPr="002F75F6">
        <w:t>Of</w:t>
      </w:r>
      <w:proofErr w:type="gramEnd"/>
      <w:r w:rsidRPr="002F75F6">
        <w:t xml:space="preserve"> Rectification Plan</w:t>
      </w:r>
    </w:p>
    <w:p w14:paraId="1CFBDF87" w14:textId="7BB119B7" w:rsidR="00134C96" w:rsidRDefault="00134C96" w:rsidP="00134C96">
      <w:pPr>
        <w:pStyle w:val="Body"/>
      </w:pPr>
      <w:r w:rsidRPr="002F75F6">
        <w:t>As a next step, the Incident Response Team perform an initial investigation</w:t>
      </w:r>
    </w:p>
    <w:p w14:paraId="5434807C" w14:textId="77777777" w:rsidR="00134C96" w:rsidRPr="002F75F6" w:rsidRDefault="00134C96" w:rsidP="00134C96">
      <w:pPr>
        <w:pStyle w:val="Body"/>
      </w:pPr>
    </w:p>
    <w:p w14:paraId="05BAFEDC" w14:textId="77777777" w:rsidR="00134C96" w:rsidRPr="002F75F6" w:rsidRDefault="00134C96" w:rsidP="00134C96">
      <w:pPr>
        <w:pStyle w:val="Body"/>
      </w:pPr>
      <w:r w:rsidRPr="002F75F6">
        <w:t>Collect information about the incident, including:</w:t>
      </w:r>
    </w:p>
    <w:p w14:paraId="71CFF5F7" w14:textId="557B72DF" w:rsidR="00134C96" w:rsidRPr="002F75F6" w:rsidRDefault="00134C96" w:rsidP="00134C96">
      <w:pPr>
        <w:pStyle w:val="Body"/>
      </w:pPr>
      <w:r w:rsidRPr="002F75F6">
        <w:t>•</w:t>
      </w:r>
      <w:r>
        <w:t xml:space="preserve"> </w:t>
      </w:r>
      <w:r w:rsidRPr="002F75F6">
        <w:t>Nature and extent of the incident</w:t>
      </w:r>
    </w:p>
    <w:p w14:paraId="521BFFD6" w14:textId="1807EEFF" w:rsidR="00134C96" w:rsidRPr="002F75F6" w:rsidRDefault="00134C96" w:rsidP="00134C96">
      <w:pPr>
        <w:pStyle w:val="Body"/>
      </w:pPr>
      <w:r w:rsidRPr="002F75F6">
        <w:t>•</w:t>
      </w:r>
      <w:r>
        <w:t xml:space="preserve"> </w:t>
      </w:r>
      <w:r w:rsidRPr="002F75F6">
        <w:t>Advice from external parties</w:t>
      </w:r>
    </w:p>
    <w:p w14:paraId="17329F5E" w14:textId="5401A8D2" w:rsidR="00134C96" w:rsidRPr="002F75F6" w:rsidRDefault="00134C96" w:rsidP="00134C96">
      <w:pPr>
        <w:pStyle w:val="Body"/>
      </w:pPr>
      <w:r w:rsidRPr="002F75F6">
        <w:t>•</w:t>
      </w:r>
      <w:r>
        <w:t xml:space="preserve"> </w:t>
      </w:r>
      <w:r w:rsidRPr="002F75F6">
        <w:t>Impacted services and/or external organisations</w:t>
      </w:r>
    </w:p>
    <w:p w14:paraId="0C189ED6" w14:textId="6E362D10" w:rsidR="00134C96" w:rsidRPr="002F75F6" w:rsidRDefault="00134C96" w:rsidP="00134C96">
      <w:pPr>
        <w:pStyle w:val="Body"/>
      </w:pPr>
      <w:r w:rsidRPr="002F75F6">
        <w:t>•</w:t>
      </w:r>
      <w:r>
        <w:t xml:space="preserve"> </w:t>
      </w:r>
      <w:r w:rsidRPr="002F75F6">
        <w:t>Any other risks</w:t>
      </w:r>
    </w:p>
    <w:p w14:paraId="7EF9D3E5" w14:textId="77777777" w:rsidR="00134C96" w:rsidRDefault="00134C96" w:rsidP="00134C96">
      <w:pPr>
        <w:pStyle w:val="Body"/>
      </w:pPr>
    </w:p>
    <w:p w14:paraId="2792285F" w14:textId="7D31EA63" w:rsidR="00134C96" w:rsidRPr="002F75F6" w:rsidRDefault="00134C96" w:rsidP="00134C96">
      <w:pPr>
        <w:pStyle w:val="Body"/>
      </w:pPr>
      <w:r w:rsidRPr="002F75F6">
        <w:t>Develop a rectification plan; and</w:t>
      </w:r>
    </w:p>
    <w:p w14:paraId="0E0431B0" w14:textId="77777777" w:rsidR="00134C96" w:rsidRDefault="00134C96" w:rsidP="00134C96">
      <w:pPr>
        <w:pStyle w:val="Body"/>
      </w:pPr>
    </w:p>
    <w:p w14:paraId="2D2399EE" w14:textId="5142E2D0" w:rsidR="00134C96" w:rsidRPr="002F75F6" w:rsidRDefault="00134C96" w:rsidP="00134C96">
      <w:pPr>
        <w:pStyle w:val="Body"/>
      </w:pPr>
      <w:r w:rsidRPr="002F75F6">
        <w:t>Seek Management approval to proceed (where possible).</w:t>
      </w:r>
    </w:p>
    <w:p w14:paraId="58676789" w14:textId="77777777" w:rsidR="00134C96" w:rsidRDefault="00134C96" w:rsidP="00134C96">
      <w:pPr>
        <w:pStyle w:val="Heading3"/>
      </w:pPr>
    </w:p>
    <w:p w14:paraId="0F9FEBFE" w14:textId="43B380F7" w:rsidR="00134C96" w:rsidRPr="002F75F6" w:rsidRDefault="00134C96" w:rsidP="00134C96">
      <w:pPr>
        <w:pStyle w:val="Heading3"/>
      </w:pPr>
      <w:r w:rsidRPr="002F75F6">
        <w:t>Step 3 – Implement Rectification Plan</w:t>
      </w:r>
    </w:p>
    <w:p w14:paraId="052D2766" w14:textId="77777777" w:rsidR="00134C96" w:rsidRPr="002F75F6" w:rsidRDefault="00134C96" w:rsidP="00134C96">
      <w:pPr>
        <w:rPr>
          <w:rFonts w:asciiTheme="minorHAnsi" w:hAnsiTheme="minorHAnsi"/>
        </w:rPr>
      </w:pPr>
      <w:r w:rsidRPr="002F75F6">
        <w:rPr>
          <w:rFonts w:asciiTheme="minorHAnsi" w:hAnsiTheme="minorHAnsi"/>
        </w:rPr>
        <w:t xml:space="preserve">The team will manage the rectification process, </w:t>
      </w:r>
      <w:proofErr w:type="gramStart"/>
      <w:r w:rsidRPr="002F75F6">
        <w:rPr>
          <w:rFonts w:asciiTheme="minorHAnsi" w:hAnsiTheme="minorHAnsi"/>
        </w:rPr>
        <w:t>including;</w:t>
      </w:r>
      <w:proofErr w:type="gramEnd"/>
    </w:p>
    <w:p w14:paraId="304D2968" w14:textId="77777777" w:rsidR="00134C96" w:rsidRPr="002F75F6" w:rsidRDefault="00134C96" w:rsidP="00134C96">
      <w:pPr>
        <w:pStyle w:val="Body"/>
        <w:numPr>
          <w:ilvl w:val="0"/>
          <w:numId w:val="40"/>
        </w:numPr>
      </w:pPr>
      <w:r w:rsidRPr="002F75F6">
        <w:t xml:space="preserve">Meetings to review </w:t>
      </w:r>
      <w:proofErr w:type="gramStart"/>
      <w:r w:rsidRPr="002F75F6">
        <w:t>progress;</w:t>
      </w:r>
      <w:proofErr w:type="gramEnd"/>
    </w:p>
    <w:p w14:paraId="1B3A3AD9" w14:textId="77777777" w:rsidR="00134C96" w:rsidRPr="002F75F6" w:rsidRDefault="00134C96" w:rsidP="00134C96">
      <w:pPr>
        <w:pStyle w:val="Body"/>
        <w:numPr>
          <w:ilvl w:val="0"/>
          <w:numId w:val="40"/>
        </w:numPr>
      </w:pPr>
      <w:r w:rsidRPr="002F75F6">
        <w:t xml:space="preserve">Communications </w:t>
      </w:r>
      <w:proofErr w:type="gramStart"/>
      <w:r w:rsidRPr="002F75F6">
        <w:t>updates;</w:t>
      </w:r>
      <w:proofErr w:type="gramEnd"/>
    </w:p>
    <w:p w14:paraId="23F055EC" w14:textId="77777777" w:rsidR="00134C96" w:rsidRPr="002F75F6" w:rsidRDefault="00134C96" w:rsidP="00134C96">
      <w:pPr>
        <w:pStyle w:val="Body"/>
        <w:numPr>
          <w:ilvl w:val="0"/>
          <w:numId w:val="40"/>
        </w:numPr>
      </w:pPr>
      <w:r w:rsidRPr="002F75F6">
        <w:t xml:space="preserve">Assess if there is a requirement to bring in external resources from other agencies or companies to </w:t>
      </w:r>
      <w:proofErr w:type="gramStart"/>
      <w:r w:rsidRPr="002F75F6">
        <w:t>assist;</w:t>
      </w:r>
      <w:proofErr w:type="gramEnd"/>
    </w:p>
    <w:p w14:paraId="561D1653" w14:textId="77777777" w:rsidR="00134C96" w:rsidRPr="002F75F6" w:rsidRDefault="00134C96" w:rsidP="00134C96">
      <w:pPr>
        <w:pStyle w:val="Body"/>
        <w:numPr>
          <w:ilvl w:val="0"/>
          <w:numId w:val="40"/>
        </w:numPr>
      </w:pPr>
      <w:r w:rsidRPr="002F75F6">
        <w:t>Documentation of activities undertaken; and</w:t>
      </w:r>
    </w:p>
    <w:p w14:paraId="34EE54F4" w14:textId="18FB1DAF" w:rsidR="00134C96" w:rsidRDefault="00134C96" w:rsidP="00134C96">
      <w:pPr>
        <w:pStyle w:val="Body"/>
        <w:numPr>
          <w:ilvl w:val="0"/>
          <w:numId w:val="40"/>
        </w:numPr>
      </w:pPr>
      <w:r w:rsidRPr="002F75F6">
        <w:t>Identification of follow up actions.</w:t>
      </w:r>
    </w:p>
    <w:p w14:paraId="74AE8808" w14:textId="77777777" w:rsidR="00134C96" w:rsidRPr="002F75F6" w:rsidRDefault="00134C96" w:rsidP="00134C96">
      <w:pPr>
        <w:pStyle w:val="Body"/>
      </w:pPr>
    </w:p>
    <w:p w14:paraId="363DF693" w14:textId="2942148F" w:rsidR="00134C96" w:rsidRPr="002F75F6" w:rsidRDefault="00134C96" w:rsidP="00134C96">
      <w:pPr>
        <w:pStyle w:val="Heading3"/>
      </w:pPr>
      <w:r w:rsidRPr="002F75F6">
        <w:t>Step 4 –</w:t>
      </w:r>
      <w:proofErr w:type="spellStart"/>
      <w:r w:rsidRPr="002F75F6">
        <w:t>Standown</w:t>
      </w:r>
      <w:proofErr w:type="spellEnd"/>
      <w:r w:rsidRPr="002F75F6">
        <w:t>/Review</w:t>
      </w:r>
    </w:p>
    <w:p w14:paraId="02292864" w14:textId="77777777" w:rsidR="00134C96" w:rsidRPr="002F75F6" w:rsidRDefault="00134C96" w:rsidP="00134C96">
      <w:pPr>
        <w:pStyle w:val="Body"/>
      </w:pPr>
      <w:r w:rsidRPr="002F75F6">
        <w:t xml:space="preserve">When the Incident is believed to have been resolved, the Team </w:t>
      </w:r>
      <w:proofErr w:type="gramStart"/>
      <w:r w:rsidRPr="002F75F6">
        <w:t>will;</w:t>
      </w:r>
      <w:proofErr w:type="gramEnd"/>
    </w:p>
    <w:p w14:paraId="7FFF46A3" w14:textId="77777777" w:rsidR="00134C96" w:rsidRPr="002F75F6" w:rsidRDefault="00134C96" w:rsidP="00134C96">
      <w:pPr>
        <w:pStyle w:val="Body"/>
        <w:numPr>
          <w:ilvl w:val="0"/>
          <w:numId w:val="41"/>
        </w:numPr>
      </w:pPr>
      <w:r w:rsidRPr="002F75F6">
        <w:t xml:space="preserve">Document any further actions required to resolve issues arising from the </w:t>
      </w:r>
      <w:proofErr w:type="gramStart"/>
      <w:r w:rsidRPr="002F75F6">
        <w:t>incident;</w:t>
      </w:r>
      <w:proofErr w:type="gramEnd"/>
    </w:p>
    <w:p w14:paraId="7F45D1E6" w14:textId="77777777" w:rsidR="00134C96" w:rsidRPr="002F75F6" w:rsidRDefault="00134C96" w:rsidP="00134C96">
      <w:pPr>
        <w:pStyle w:val="Body"/>
        <w:numPr>
          <w:ilvl w:val="0"/>
          <w:numId w:val="41"/>
        </w:numPr>
      </w:pPr>
      <w:r w:rsidRPr="002F75F6">
        <w:t>Document any further actions required to prevent a re-</w:t>
      </w:r>
      <w:proofErr w:type="gramStart"/>
      <w:r w:rsidRPr="002F75F6">
        <w:t>occurrence;</w:t>
      </w:r>
      <w:proofErr w:type="gramEnd"/>
    </w:p>
    <w:p w14:paraId="3492710C" w14:textId="77777777" w:rsidR="00134C96" w:rsidRPr="002F75F6" w:rsidRDefault="00134C96" w:rsidP="00134C96">
      <w:pPr>
        <w:pStyle w:val="Body"/>
        <w:numPr>
          <w:ilvl w:val="0"/>
          <w:numId w:val="41"/>
        </w:numPr>
      </w:pPr>
      <w:r w:rsidRPr="002F75F6">
        <w:t xml:space="preserve">Seek approval to stand down. </w:t>
      </w:r>
    </w:p>
    <w:p w14:paraId="4ECAC71B" w14:textId="77777777" w:rsidR="00134C96" w:rsidRDefault="00134C96" w:rsidP="00134C96">
      <w:pPr>
        <w:pStyle w:val="Heading3"/>
      </w:pPr>
    </w:p>
    <w:p w14:paraId="7107A303" w14:textId="71E3E4BB" w:rsidR="00134C96" w:rsidRPr="002F75F6" w:rsidRDefault="00134C96" w:rsidP="00134C96">
      <w:pPr>
        <w:pStyle w:val="Heading3"/>
      </w:pPr>
      <w:r w:rsidRPr="002F75F6">
        <w:t>Step 5 –Post Incident Activities</w:t>
      </w:r>
    </w:p>
    <w:p w14:paraId="4D059922" w14:textId="77777777" w:rsidR="00134C96" w:rsidRPr="002F75F6" w:rsidRDefault="00134C96" w:rsidP="00134C96">
      <w:pPr>
        <w:pStyle w:val="Body"/>
      </w:pPr>
      <w:r w:rsidRPr="002F75F6">
        <w:t>A range of further activities take place after the incident has been resolved. These include:</w:t>
      </w:r>
    </w:p>
    <w:p w14:paraId="6AD08EAE" w14:textId="77777777" w:rsidR="00134C96" w:rsidRPr="002F75F6" w:rsidRDefault="00134C96" w:rsidP="00134C96">
      <w:pPr>
        <w:pStyle w:val="Body"/>
        <w:numPr>
          <w:ilvl w:val="0"/>
          <w:numId w:val="42"/>
        </w:numPr>
      </w:pPr>
      <w:r w:rsidRPr="002F75F6">
        <w:t xml:space="preserve">A post Incident Review to identify any learning and improve this </w:t>
      </w:r>
      <w:proofErr w:type="gramStart"/>
      <w:r w:rsidRPr="002F75F6">
        <w:t>process;</w:t>
      </w:r>
      <w:proofErr w:type="gramEnd"/>
      <w:r w:rsidRPr="002F75F6">
        <w:t xml:space="preserve"> </w:t>
      </w:r>
    </w:p>
    <w:p w14:paraId="5DFEA78A" w14:textId="77777777" w:rsidR="00134C96" w:rsidRPr="002F75F6" w:rsidRDefault="00134C96" w:rsidP="00134C96">
      <w:pPr>
        <w:pStyle w:val="Body"/>
        <w:numPr>
          <w:ilvl w:val="0"/>
          <w:numId w:val="42"/>
        </w:numPr>
      </w:pPr>
      <w:r w:rsidRPr="002F75F6">
        <w:t xml:space="preserve">Perform any required (regulatory) </w:t>
      </w:r>
      <w:proofErr w:type="gramStart"/>
      <w:r w:rsidRPr="002F75F6">
        <w:t>notifications;</w:t>
      </w:r>
      <w:proofErr w:type="gramEnd"/>
    </w:p>
    <w:p w14:paraId="0D6E3C91" w14:textId="77777777" w:rsidR="00134C96" w:rsidRPr="002F75F6" w:rsidRDefault="00134C96" w:rsidP="00134C96">
      <w:pPr>
        <w:pStyle w:val="Body"/>
        <w:numPr>
          <w:ilvl w:val="0"/>
          <w:numId w:val="42"/>
        </w:numPr>
      </w:pPr>
      <w:r w:rsidRPr="002F75F6">
        <w:t>Follow-up on outstanding action items; and</w:t>
      </w:r>
    </w:p>
    <w:p w14:paraId="59163B93" w14:textId="77777777" w:rsidR="00134C96" w:rsidRPr="002F75F6" w:rsidRDefault="00134C96" w:rsidP="00134C96">
      <w:pPr>
        <w:pStyle w:val="Body"/>
        <w:numPr>
          <w:ilvl w:val="0"/>
          <w:numId w:val="42"/>
        </w:numPr>
      </w:pPr>
      <w:r w:rsidRPr="002F75F6">
        <w:t>Ensure appropriate communication and progress updates are performed, as a next step, the Incident Response Team perform an initial investigation</w:t>
      </w:r>
    </w:p>
    <w:p w14:paraId="44F85962" w14:textId="77777777" w:rsidR="00134C96" w:rsidRPr="002F75F6" w:rsidRDefault="00134C96" w:rsidP="00134C96">
      <w:pPr>
        <w:spacing w:after="200" w:line="276" w:lineRule="auto"/>
        <w:rPr>
          <w:rFonts w:asciiTheme="minorHAnsi" w:hAnsiTheme="minorHAnsi"/>
        </w:rPr>
      </w:pPr>
      <w:r w:rsidRPr="002F75F6">
        <w:rPr>
          <w:rFonts w:asciiTheme="minorHAnsi" w:hAnsiTheme="minorHAnsi"/>
        </w:rPr>
        <w:br w:type="page"/>
      </w:r>
    </w:p>
    <w:p w14:paraId="0689DC6C" w14:textId="430D7AB5" w:rsidR="00134C96" w:rsidRDefault="00134C96" w:rsidP="00134C96">
      <w:pPr>
        <w:pStyle w:val="Heading1"/>
      </w:pPr>
      <w:bookmarkStart w:id="23" w:name="_Toc516068043"/>
      <w:bookmarkStart w:id="24" w:name="_Toc52279784"/>
      <w:r w:rsidRPr="002F75F6">
        <w:lastRenderedPageBreak/>
        <w:t>Incident Response Team Contact Details</w:t>
      </w:r>
      <w:bookmarkEnd w:id="23"/>
      <w:bookmarkEnd w:id="24"/>
    </w:p>
    <w:p w14:paraId="77295854" w14:textId="77777777" w:rsidR="002C034D" w:rsidRPr="002C034D" w:rsidRDefault="002C034D" w:rsidP="002C034D"/>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2"/>
        <w:gridCol w:w="4252"/>
        <w:gridCol w:w="2643"/>
      </w:tblGrid>
      <w:tr w:rsidR="00134C96" w:rsidRPr="002F75F6" w14:paraId="5B1168BB" w14:textId="77777777" w:rsidTr="002C034D">
        <w:trPr>
          <w:trHeight w:val="563"/>
        </w:trPr>
        <w:tc>
          <w:tcPr>
            <w:tcW w:w="2122" w:type="dxa"/>
            <w:shd w:val="clear" w:color="auto" w:fill="002147"/>
          </w:tcPr>
          <w:p w14:paraId="71D9CA36" w14:textId="77777777" w:rsidR="00134C96" w:rsidRPr="002F75F6" w:rsidRDefault="00134C96" w:rsidP="002C034D">
            <w:pPr>
              <w:pStyle w:val="Body"/>
            </w:pPr>
            <w:r w:rsidRPr="002F75F6">
              <w:t>Role</w:t>
            </w:r>
          </w:p>
        </w:tc>
        <w:tc>
          <w:tcPr>
            <w:tcW w:w="4252" w:type="dxa"/>
            <w:shd w:val="clear" w:color="auto" w:fill="002147"/>
          </w:tcPr>
          <w:p w14:paraId="4B2F758C" w14:textId="77777777" w:rsidR="00134C96" w:rsidRPr="002F75F6" w:rsidRDefault="00134C96" w:rsidP="002C034D">
            <w:pPr>
              <w:pStyle w:val="Body"/>
            </w:pPr>
            <w:r w:rsidRPr="002F75F6">
              <w:t>Email</w:t>
            </w:r>
          </w:p>
        </w:tc>
        <w:tc>
          <w:tcPr>
            <w:tcW w:w="2643" w:type="dxa"/>
            <w:shd w:val="clear" w:color="auto" w:fill="002147"/>
          </w:tcPr>
          <w:p w14:paraId="76BD667B" w14:textId="77777777" w:rsidR="00134C96" w:rsidRPr="002F75F6" w:rsidRDefault="00134C96" w:rsidP="002C034D">
            <w:pPr>
              <w:pStyle w:val="Body"/>
            </w:pPr>
            <w:r w:rsidRPr="002F75F6">
              <w:t>Phone</w:t>
            </w:r>
          </w:p>
        </w:tc>
      </w:tr>
      <w:tr w:rsidR="00134C96" w:rsidRPr="002F75F6" w14:paraId="6850EB3E" w14:textId="77777777" w:rsidTr="00134C96">
        <w:tc>
          <w:tcPr>
            <w:tcW w:w="2122" w:type="dxa"/>
            <w:shd w:val="clear" w:color="auto" w:fill="auto"/>
          </w:tcPr>
          <w:p w14:paraId="45EBA513" w14:textId="77777777" w:rsidR="00134C96" w:rsidRPr="002F75F6" w:rsidRDefault="00134C96" w:rsidP="002C034D">
            <w:pPr>
              <w:pStyle w:val="Body"/>
            </w:pPr>
          </w:p>
        </w:tc>
        <w:tc>
          <w:tcPr>
            <w:tcW w:w="4252" w:type="dxa"/>
          </w:tcPr>
          <w:p w14:paraId="7C28AD41" w14:textId="77777777" w:rsidR="00134C96" w:rsidRPr="002F75F6" w:rsidRDefault="00134C96" w:rsidP="002C034D">
            <w:pPr>
              <w:pStyle w:val="Body"/>
            </w:pPr>
          </w:p>
        </w:tc>
        <w:tc>
          <w:tcPr>
            <w:tcW w:w="2643" w:type="dxa"/>
          </w:tcPr>
          <w:p w14:paraId="3F8B9145" w14:textId="77777777" w:rsidR="00134C96" w:rsidRPr="002F75F6" w:rsidRDefault="00134C96" w:rsidP="002C034D">
            <w:pPr>
              <w:pStyle w:val="Body"/>
            </w:pPr>
          </w:p>
        </w:tc>
      </w:tr>
      <w:tr w:rsidR="00134C96" w:rsidRPr="002F75F6" w14:paraId="607790C9" w14:textId="77777777" w:rsidTr="00134C96">
        <w:tc>
          <w:tcPr>
            <w:tcW w:w="2122" w:type="dxa"/>
            <w:shd w:val="clear" w:color="auto" w:fill="auto"/>
          </w:tcPr>
          <w:p w14:paraId="035D87F0" w14:textId="77777777" w:rsidR="00134C96" w:rsidRPr="002F75F6" w:rsidRDefault="00134C96" w:rsidP="002C034D">
            <w:pPr>
              <w:pStyle w:val="Body"/>
              <w:rPr>
                <w:rFonts w:cstheme="minorHAnsi"/>
              </w:rPr>
            </w:pPr>
          </w:p>
        </w:tc>
        <w:tc>
          <w:tcPr>
            <w:tcW w:w="4252" w:type="dxa"/>
          </w:tcPr>
          <w:p w14:paraId="3634B092" w14:textId="77777777" w:rsidR="00134C96" w:rsidRPr="002F75F6" w:rsidRDefault="00134C96" w:rsidP="002C034D">
            <w:pPr>
              <w:pStyle w:val="Body"/>
            </w:pPr>
          </w:p>
        </w:tc>
        <w:tc>
          <w:tcPr>
            <w:tcW w:w="2643" w:type="dxa"/>
          </w:tcPr>
          <w:p w14:paraId="1E66953A" w14:textId="77777777" w:rsidR="00134C96" w:rsidRPr="002F75F6" w:rsidRDefault="00134C96" w:rsidP="002C034D">
            <w:pPr>
              <w:pStyle w:val="Body"/>
            </w:pPr>
          </w:p>
        </w:tc>
      </w:tr>
      <w:tr w:rsidR="00134C96" w:rsidRPr="002F75F6" w14:paraId="7261DB57" w14:textId="77777777" w:rsidTr="00134C96">
        <w:tc>
          <w:tcPr>
            <w:tcW w:w="2122" w:type="dxa"/>
            <w:shd w:val="clear" w:color="auto" w:fill="auto"/>
          </w:tcPr>
          <w:p w14:paraId="65FA4A21" w14:textId="77777777" w:rsidR="00134C96" w:rsidRPr="002F75F6" w:rsidRDefault="00134C96" w:rsidP="002C034D">
            <w:pPr>
              <w:pStyle w:val="Body"/>
              <w:rPr>
                <w:rFonts w:cstheme="minorHAnsi"/>
              </w:rPr>
            </w:pPr>
          </w:p>
        </w:tc>
        <w:tc>
          <w:tcPr>
            <w:tcW w:w="4252" w:type="dxa"/>
          </w:tcPr>
          <w:p w14:paraId="4DFACF65" w14:textId="77777777" w:rsidR="00134C96" w:rsidRPr="002F75F6" w:rsidRDefault="00134C96" w:rsidP="002C034D">
            <w:pPr>
              <w:pStyle w:val="Body"/>
            </w:pPr>
          </w:p>
        </w:tc>
        <w:tc>
          <w:tcPr>
            <w:tcW w:w="2643" w:type="dxa"/>
          </w:tcPr>
          <w:p w14:paraId="29F335C0" w14:textId="77777777" w:rsidR="00134C96" w:rsidRPr="002F75F6" w:rsidRDefault="00134C96" w:rsidP="002C034D">
            <w:pPr>
              <w:pStyle w:val="Body"/>
            </w:pPr>
          </w:p>
        </w:tc>
      </w:tr>
      <w:tr w:rsidR="00134C96" w:rsidRPr="002F75F6" w14:paraId="19FE8726" w14:textId="77777777" w:rsidTr="00134C96">
        <w:tc>
          <w:tcPr>
            <w:tcW w:w="2122" w:type="dxa"/>
            <w:shd w:val="clear" w:color="auto" w:fill="auto"/>
          </w:tcPr>
          <w:p w14:paraId="2F289B95" w14:textId="77777777" w:rsidR="00134C96" w:rsidRPr="002F75F6" w:rsidRDefault="00134C96" w:rsidP="002C034D">
            <w:pPr>
              <w:pStyle w:val="Body"/>
              <w:rPr>
                <w:rFonts w:cstheme="minorHAnsi"/>
              </w:rPr>
            </w:pPr>
          </w:p>
        </w:tc>
        <w:tc>
          <w:tcPr>
            <w:tcW w:w="4252" w:type="dxa"/>
          </w:tcPr>
          <w:p w14:paraId="43E56A16" w14:textId="77777777" w:rsidR="00134C96" w:rsidRPr="002F75F6" w:rsidRDefault="00134C96" w:rsidP="002C034D">
            <w:pPr>
              <w:pStyle w:val="Body"/>
            </w:pPr>
          </w:p>
        </w:tc>
        <w:tc>
          <w:tcPr>
            <w:tcW w:w="2643" w:type="dxa"/>
          </w:tcPr>
          <w:p w14:paraId="5323A85B" w14:textId="77777777" w:rsidR="00134C96" w:rsidRPr="002F75F6" w:rsidRDefault="00134C96" w:rsidP="002C034D">
            <w:pPr>
              <w:pStyle w:val="Body"/>
            </w:pPr>
          </w:p>
        </w:tc>
      </w:tr>
      <w:tr w:rsidR="00134C96" w:rsidRPr="002F75F6" w14:paraId="2730958B" w14:textId="77777777" w:rsidTr="00134C96">
        <w:tc>
          <w:tcPr>
            <w:tcW w:w="2122" w:type="dxa"/>
            <w:shd w:val="clear" w:color="auto" w:fill="auto"/>
          </w:tcPr>
          <w:p w14:paraId="54937959" w14:textId="77777777" w:rsidR="00134C96" w:rsidRPr="002F75F6" w:rsidRDefault="00134C96" w:rsidP="002C034D">
            <w:pPr>
              <w:pStyle w:val="Body"/>
              <w:rPr>
                <w:rFonts w:cstheme="minorHAnsi"/>
              </w:rPr>
            </w:pPr>
          </w:p>
        </w:tc>
        <w:tc>
          <w:tcPr>
            <w:tcW w:w="4252" w:type="dxa"/>
          </w:tcPr>
          <w:p w14:paraId="38A31C2E" w14:textId="77777777" w:rsidR="00134C96" w:rsidRPr="002F75F6" w:rsidRDefault="00134C96" w:rsidP="002C034D">
            <w:pPr>
              <w:pStyle w:val="Body"/>
            </w:pPr>
          </w:p>
        </w:tc>
        <w:tc>
          <w:tcPr>
            <w:tcW w:w="2643" w:type="dxa"/>
          </w:tcPr>
          <w:p w14:paraId="647CEA2C" w14:textId="77777777" w:rsidR="00134C96" w:rsidRPr="002F75F6" w:rsidRDefault="00134C96" w:rsidP="002C034D">
            <w:pPr>
              <w:pStyle w:val="Body"/>
            </w:pPr>
          </w:p>
        </w:tc>
      </w:tr>
      <w:bookmarkEnd w:id="21"/>
      <w:bookmarkEnd w:id="22"/>
    </w:tbl>
    <w:p w14:paraId="08C28D5C" w14:textId="77777777" w:rsidR="00134C96" w:rsidRPr="002F75F6" w:rsidRDefault="00134C96" w:rsidP="00134C96">
      <w:pPr>
        <w:spacing w:after="200" w:line="276" w:lineRule="auto"/>
        <w:rPr>
          <w:rFonts w:asciiTheme="minorHAnsi" w:hAnsiTheme="minorHAnsi"/>
          <w:color w:val="000000"/>
        </w:rPr>
      </w:pPr>
      <w:r w:rsidRPr="002F75F6">
        <w:rPr>
          <w:rFonts w:asciiTheme="minorHAnsi" w:hAnsiTheme="minorHAnsi"/>
          <w:color w:val="000000"/>
        </w:rPr>
        <w:br w:type="page"/>
      </w:r>
    </w:p>
    <w:p w14:paraId="2AB5C21D" w14:textId="77777777" w:rsidR="00134C96" w:rsidRPr="002C034D" w:rsidRDefault="00134C96" w:rsidP="002C034D">
      <w:pPr>
        <w:pStyle w:val="Heading1"/>
      </w:pPr>
      <w:bookmarkStart w:id="25" w:name="_Toc516068045"/>
      <w:bookmarkStart w:id="26" w:name="_Toc52279785"/>
      <w:r w:rsidRPr="002C034D">
        <w:lastRenderedPageBreak/>
        <w:t>Appendix a</w:t>
      </w:r>
      <w:bookmarkEnd w:id="25"/>
      <w:bookmarkEnd w:id="26"/>
      <w:r w:rsidRPr="002C034D">
        <w:t xml:space="preserve"> </w:t>
      </w:r>
    </w:p>
    <w:p w14:paraId="19E49526" w14:textId="49B98533" w:rsidR="00134C96" w:rsidRDefault="002C034D" w:rsidP="002C034D">
      <w:pPr>
        <w:pStyle w:val="Heading2"/>
      </w:pPr>
      <w:bookmarkStart w:id="27" w:name="_Toc516068046"/>
      <w:bookmarkStart w:id="28" w:name="_Toc52279786"/>
      <w:r w:rsidRPr="002C034D">
        <w:t xml:space="preserve">Incident </w:t>
      </w:r>
      <w:bookmarkEnd w:id="27"/>
      <w:r w:rsidRPr="002C034D">
        <w:t>Register</w:t>
      </w:r>
      <w:bookmarkEnd w:id="28"/>
      <w:r w:rsidRPr="002C034D">
        <w:t xml:space="preserve"> </w:t>
      </w:r>
    </w:p>
    <w:p w14:paraId="6D37DD73" w14:textId="77777777" w:rsidR="002C034D" w:rsidRPr="002C034D" w:rsidRDefault="002C034D" w:rsidP="002C034D">
      <w:pPr>
        <w:pStyle w:val="Body"/>
      </w:pPr>
    </w:p>
    <w:tbl>
      <w:tblPr>
        <w:tblW w:w="902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57"/>
        <w:gridCol w:w="1201"/>
        <w:gridCol w:w="945"/>
        <w:gridCol w:w="1076"/>
        <w:gridCol w:w="1184"/>
        <w:gridCol w:w="1157"/>
        <w:gridCol w:w="965"/>
        <w:gridCol w:w="1337"/>
      </w:tblGrid>
      <w:tr w:rsidR="002C034D" w:rsidRPr="002C034D" w14:paraId="072F4763" w14:textId="77777777" w:rsidTr="002C034D">
        <w:tc>
          <w:tcPr>
            <w:tcW w:w="1161" w:type="dxa"/>
            <w:shd w:val="clear" w:color="auto" w:fill="002147"/>
            <w:vAlign w:val="bottom"/>
          </w:tcPr>
          <w:p w14:paraId="713A98A3" w14:textId="77777777" w:rsidR="00134C96" w:rsidRPr="002C034D" w:rsidRDefault="00134C96" w:rsidP="002C034D">
            <w:pPr>
              <w:pStyle w:val="Body"/>
            </w:pPr>
            <w:r w:rsidRPr="002C034D">
              <w:t xml:space="preserve">Date of </w:t>
            </w:r>
            <w:r w:rsidRPr="002C034D">
              <w:br/>
              <w:t>Occurrence</w:t>
            </w:r>
          </w:p>
        </w:tc>
        <w:tc>
          <w:tcPr>
            <w:tcW w:w="1235" w:type="dxa"/>
            <w:shd w:val="clear" w:color="auto" w:fill="002147"/>
            <w:vAlign w:val="bottom"/>
          </w:tcPr>
          <w:p w14:paraId="6FFE8A24" w14:textId="77777777" w:rsidR="00134C96" w:rsidRPr="002C034D" w:rsidRDefault="00134C96" w:rsidP="002C034D">
            <w:pPr>
              <w:pStyle w:val="Body"/>
            </w:pPr>
            <w:r w:rsidRPr="002C034D">
              <w:t xml:space="preserve">Incident </w:t>
            </w:r>
            <w:r w:rsidRPr="002C034D">
              <w:br/>
              <w:t>Description</w:t>
            </w:r>
          </w:p>
        </w:tc>
        <w:tc>
          <w:tcPr>
            <w:tcW w:w="985" w:type="dxa"/>
            <w:shd w:val="clear" w:color="auto" w:fill="002147"/>
            <w:vAlign w:val="bottom"/>
          </w:tcPr>
          <w:p w14:paraId="13067AB2" w14:textId="77777777" w:rsidR="00134C96" w:rsidRPr="002C034D" w:rsidRDefault="00134C96" w:rsidP="002C034D">
            <w:pPr>
              <w:pStyle w:val="Body"/>
            </w:pPr>
            <w:r w:rsidRPr="002C034D">
              <w:t xml:space="preserve">Incident </w:t>
            </w:r>
            <w:r w:rsidRPr="002C034D">
              <w:br/>
              <w:t>Level</w:t>
            </w:r>
          </w:p>
        </w:tc>
        <w:tc>
          <w:tcPr>
            <w:tcW w:w="1081" w:type="dxa"/>
            <w:shd w:val="clear" w:color="auto" w:fill="002147"/>
            <w:vAlign w:val="center"/>
          </w:tcPr>
          <w:p w14:paraId="7A9DBCA0" w14:textId="77777777" w:rsidR="00134C96" w:rsidRPr="002C034D" w:rsidRDefault="00134C96" w:rsidP="002C034D">
            <w:pPr>
              <w:pStyle w:val="Body"/>
            </w:pPr>
            <w:r w:rsidRPr="002C034D">
              <w:t>Frequency</w:t>
            </w:r>
            <w:r w:rsidRPr="002C034D">
              <w:br/>
            </w:r>
          </w:p>
        </w:tc>
        <w:tc>
          <w:tcPr>
            <w:tcW w:w="1208" w:type="dxa"/>
            <w:shd w:val="clear" w:color="auto" w:fill="002147"/>
          </w:tcPr>
          <w:p w14:paraId="105A4EA6" w14:textId="77777777" w:rsidR="00134C96" w:rsidRPr="002C034D" w:rsidRDefault="00134C96" w:rsidP="002C034D">
            <w:pPr>
              <w:pStyle w:val="Body"/>
            </w:pPr>
            <w:r w:rsidRPr="002C034D">
              <w:t xml:space="preserve">Impact </w:t>
            </w:r>
            <w:r w:rsidRPr="002C034D">
              <w:br/>
              <w:t>Description</w:t>
            </w:r>
          </w:p>
        </w:tc>
        <w:tc>
          <w:tcPr>
            <w:tcW w:w="1332" w:type="dxa"/>
            <w:shd w:val="clear" w:color="auto" w:fill="002147"/>
          </w:tcPr>
          <w:p w14:paraId="7387E7FB" w14:textId="77777777" w:rsidR="00134C96" w:rsidRPr="002C034D" w:rsidRDefault="00134C96" w:rsidP="002C034D">
            <w:pPr>
              <w:pStyle w:val="Body"/>
            </w:pPr>
            <w:r w:rsidRPr="002C034D">
              <w:t xml:space="preserve">Root Cause </w:t>
            </w:r>
            <w:r w:rsidRPr="002C034D">
              <w:br/>
              <w:t>Analysis</w:t>
            </w:r>
          </w:p>
        </w:tc>
        <w:tc>
          <w:tcPr>
            <w:tcW w:w="511" w:type="dxa"/>
            <w:shd w:val="clear" w:color="auto" w:fill="002147"/>
          </w:tcPr>
          <w:p w14:paraId="3FDB726F" w14:textId="77777777" w:rsidR="00134C96" w:rsidRPr="002C034D" w:rsidRDefault="00134C96" w:rsidP="002C034D">
            <w:pPr>
              <w:pStyle w:val="Body"/>
            </w:pPr>
            <w:r w:rsidRPr="002C034D">
              <w:t xml:space="preserve">Recovery </w:t>
            </w:r>
            <w:r w:rsidRPr="002C034D">
              <w:br/>
              <w:t>Action</w:t>
            </w:r>
          </w:p>
        </w:tc>
        <w:tc>
          <w:tcPr>
            <w:tcW w:w="1509" w:type="dxa"/>
            <w:shd w:val="clear" w:color="auto" w:fill="002147"/>
            <w:vAlign w:val="center"/>
          </w:tcPr>
          <w:p w14:paraId="60C1D5AD" w14:textId="77777777" w:rsidR="00134C96" w:rsidRPr="002C034D" w:rsidRDefault="00134C96" w:rsidP="002C034D">
            <w:pPr>
              <w:pStyle w:val="Body"/>
            </w:pPr>
            <w:r w:rsidRPr="002C034D">
              <w:t xml:space="preserve">Corrective </w:t>
            </w:r>
            <w:r w:rsidRPr="002C034D">
              <w:br/>
              <w:t>Action</w:t>
            </w:r>
          </w:p>
        </w:tc>
      </w:tr>
      <w:tr w:rsidR="00134C96" w:rsidRPr="002F75F6" w14:paraId="1876F296" w14:textId="77777777" w:rsidTr="002C034D">
        <w:tc>
          <w:tcPr>
            <w:tcW w:w="1161" w:type="dxa"/>
            <w:vAlign w:val="center"/>
          </w:tcPr>
          <w:p w14:paraId="3BD245E8" w14:textId="77777777" w:rsidR="00134C96" w:rsidRPr="002C034D" w:rsidRDefault="00134C96" w:rsidP="002C034D">
            <w:pPr>
              <w:pStyle w:val="Body"/>
            </w:pPr>
          </w:p>
        </w:tc>
        <w:tc>
          <w:tcPr>
            <w:tcW w:w="1235" w:type="dxa"/>
            <w:vAlign w:val="center"/>
          </w:tcPr>
          <w:p w14:paraId="0CD09DD1" w14:textId="77777777" w:rsidR="00134C96" w:rsidRPr="002C034D" w:rsidRDefault="00134C96" w:rsidP="002C034D">
            <w:pPr>
              <w:pStyle w:val="Body"/>
            </w:pPr>
          </w:p>
        </w:tc>
        <w:tc>
          <w:tcPr>
            <w:tcW w:w="985" w:type="dxa"/>
            <w:vAlign w:val="center"/>
          </w:tcPr>
          <w:p w14:paraId="3A4307CF" w14:textId="77777777" w:rsidR="00134C96" w:rsidRPr="002C034D" w:rsidRDefault="00134C96" w:rsidP="002C034D">
            <w:pPr>
              <w:pStyle w:val="Body"/>
            </w:pPr>
          </w:p>
        </w:tc>
        <w:tc>
          <w:tcPr>
            <w:tcW w:w="1081" w:type="dxa"/>
            <w:vAlign w:val="center"/>
          </w:tcPr>
          <w:p w14:paraId="388F6279" w14:textId="77777777" w:rsidR="00134C96" w:rsidRPr="002C034D" w:rsidRDefault="00134C96" w:rsidP="002C034D">
            <w:pPr>
              <w:pStyle w:val="Body"/>
            </w:pPr>
          </w:p>
        </w:tc>
        <w:tc>
          <w:tcPr>
            <w:tcW w:w="1208" w:type="dxa"/>
          </w:tcPr>
          <w:p w14:paraId="6FC1805D" w14:textId="77777777" w:rsidR="00134C96" w:rsidRPr="002C034D" w:rsidRDefault="00134C96" w:rsidP="002C034D">
            <w:pPr>
              <w:pStyle w:val="Body"/>
            </w:pPr>
          </w:p>
        </w:tc>
        <w:tc>
          <w:tcPr>
            <w:tcW w:w="1332" w:type="dxa"/>
          </w:tcPr>
          <w:p w14:paraId="6D6669C4" w14:textId="77777777" w:rsidR="00134C96" w:rsidRPr="002C034D" w:rsidRDefault="00134C96" w:rsidP="002C034D">
            <w:pPr>
              <w:pStyle w:val="Body"/>
            </w:pPr>
          </w:p>
        </w:tc>
        <w:tc>
          <w:tcPr>
            <w:tcW w:w="511" w:type="dxa"/>
          </w:tcPr>
          <w:p w14:paraId="0CF47952" w14:textId="77777777" w:rsidR="00134C96" w:rsidRPr="002C034D" w:rsidRDefault="00134C96" w:rsidP="002C034D">
            <w:pPr>
              <w:pStyle w:val="Body"/>
            </w:pPr>
          </w:p>
        </w:tc>
        <w:tc>
          <w:tcPr>
            <w:tcW w:w="1509" w:type="dxa"/>
            <w:vAlign w:val="center"/>
          </w:tcPr>
          <w:p w14:paraId="19DEEEAC" w14:textId="77777777" w:rsidR="00134C96" w:rsidRPr="002C034D" w:rsidRDefault="00134C96" w:rsidP="002C034D">
            <w:pPr>
              <w:pStyle w:val="Body"/>
            </w:pPr>
          </w:p>
        </w:tc>
      </w:tr>
      <w:tr w:rsidR="00134C96" w:rsidRPr="002F75F6" w14:paraId="410C332C" w14:textId="77777777" w:rsidTr="002C034D">
        <w:tc>
          <w:tcPr>
            <w:tcW w:w="1161" w:type="dxa"/>
            <w:vAlign w:val="center"/>
          </w:tcPr>
          <w:p w14:paraId="26451D84" w14:textId="77777777" w:rsidR="00134C96" w:rsidRPr="002C034D" w:rsidRDefault="00134C96" w:rsidP="002C034D">
            <w:pPr>
              <w:pStyle w:val="Body"/>
            </w:pPr>
          </w:p>
        </w:tc>
        <w:tc>
          <w:tcPr>
            <w:tcW w:w="1235" w:type="dxa"/>
            <w:vAlign w:val="center"/>
          </w:tcPr>
          <w:p w14:paraId="448A0D32" w14:textId="77777777" w:rsidR="00134C96" w:rsidRPr="002C034D" w:rsidRDefault="00134C96" w:rsidP="002C034D">
            <w:pPr>
              <w:pStyle w:val="Body"/>
            </w:pPr>
          </w:p>
        </w:tc>
        <w:tc>
          <w:tcPr>
            <w:tcW w:w="985" w:type="dxa"/>
            <w:vAlign w:val="center"/>
          </w:tcPr>
          <w:p w14:paraId="7F291280" w14:textId="77777777" w:rsidR="00134C96" w:rsidRPr="002C034D" w:rsidRDefault="00134C96" w:rsidP="002C034D">
            <w:pPr>
              <w:pStyle w:val="Body"/>
            </w:pPr>
          </w:p>
        </w:tc>
        <w:tc>
          <w:tcPr>
            <w:tcW w:w="1081" w:type="dxa"/>
            <w:vAlign w:val="center"/>
          </w:tcPr>
          <w:p w14:paraId="65B7A272" w14:textId="77777777" w:rsidR="00134C96" w:rsidRPr="002C034D" w:rsidRDefault="00134C96" w:rsidP="002C034D">
            <w:pPr>
              <w:pStyle w:val="Body"/>
            </w:pPr>
          </w:p>
        </w:tc>
        <w:tc>
          <w:tcPr>
            <w:tcW w:w="1208" w:type="dxa"/>
          </w:tcPr>
          <w:p w14:paraId="50DFE99F" w14:textId="77777777" w:rsidR="00134C96" w:rsidRPr="002C034D" w:rsidRDefault="00134C96" w:rsidP="002C034D">
            <w:pPr>
              <w:pStyle w:val="Body"/>
            </w:pPr>
          </w:p>
        </w:tc>
        <w:tc>
          <w:tcPr>
            <w:tcW w:w="1332" w:type="dxa"/>
          </w:tcPr>
          <w:p w14:paraId="39125C6B" w14:textId="77777777" w:rsidR="00134C96" w:rsidRPr="002C034D" w:rsidRDefault="00134C96" w:rsidP="002C034D">
            <w:pPr>
              <w:pStyle w:val="Body"/>
            </w:pPr>
          </w:p>
        </w:tc>
        <w:tc>
          <w:tcPr>
            <w:tcW w:w="511" w:type="dxa"/>
          </w:tcPr>
          <w:p w14:paraId="10703EAE" w14:textId="77777777" w:rsidR="00134C96" w:rsidRPr="002C034D" w:rsidRDefault="00134C96" w:rsidP="002C034D">
            <w:pPr>
              <w:pStyle w:val="Body"/>
            </w:pPr>
          </w:p>
        </w:tc>
        <w:tc>
          <w:tcPr>
            <w:tcW w:w="1509" w:type="dxa"/>
            <w:vAlign w:val="center"/>
          </w:tcPr>
          <w:p w14:paraId="3D214977" w14:textId="77777777" w:rsidR="00134C96" w:rsidRPr="002C034D" w:rsidRDefault="00134C96" w:rsidP="002C034D">
            <w:pPr>
              <w:pStyle w:val="Body"/>
            </w:pPr>
          </w:p>
        </w:tc>
      </w:tr>
      <w:tr w:rsidR="00134C96" w:rsidRPr="002F75F6" w14:paraId="4DF6DBC2" w14:textId="77777777" w:rsidTr="002C034D">
        <w:tc>
          <w:tcPr>
            <w:tcW w:w="1161" w:type="dxa"/>
            <w:vAlign w:val="center"/>
          </w:tcPr>
          <w:p w14:paraId="0C13E9C4" w14:textId="77777777" w:rsidR="00134C96" w:rsidRPr="002C034D" w:rsidRDefault="00134C96" w:rsidP="002C034D">
            <w:pPr>
              <w:pStyle w:val="Body"/>
            </w:pPr>
          </w:p>
        </w:tc>
        <w:tc>
          <w:tcPr>
            <w:tcW w:w="1235" w:type="dxa"/>
            <w:vAlign w:val="center"/>
          </w:tcPr>
          <w:p w14:paraId="72FBC251" w14:textId="77777777" w:rsidR="00134C96" w:rsidRPr="002C034D" w:rsidRDefault="00134C96" w:rsidP="002C034D">
            <w:pPr>
              <w:pStyle w:val="Body"/>
            </w:pPr>
          </w:p>
        </w:tc>
        <w:tc>
          <w:tcPr>
            <w:tcW w:w="985" w:type="dxa"/>
            <w:vAlign w:val="center"/>
          </w:tcPr>
          <w:p w14:paraId="3F5A8D85" w14:textId="77777777" w:rsidR="00134C96" w:rsidRPr="002C034D" w:rsidRDefault="00134C96" w:rsidP="002C034D">
            <w:pPr>
              <w:pStyle w:val="Body"/>
            </w:pPr>
          </w:p>
        </w:tc>
        <w:tc>
          <w:tcPr>
            <w:tcW w:w="1081" w:type="dxa"/>
            <w:vAlign w:val="center"/>
          </w:tcPr>
          <w:p w14:paraId="0FF3F6F8" w14:textId="77777777" w:rsidR="00134C96" w:rsidRPr="002C034D" w:rsidRDefault="00134C96" w:rsidP="002C034D">
            <w:pPr>
              <w:pStyle w:val="Body"/>
            </w:pPr>
          </w:p>
        </w:tc>
        <w:tc>
          <w:tcPr>
            <w:tcW w:w="1208" w:type="dxa"/>
          </w:tcPr>
          <w:p w14:paraId="1D563ECB" w14:textId="77777777" w:rsidR="00134C96" w:rsidRPr="002C034D" w:rsidRDefault="00134C96" w:rsidP="002C034D">
            <w:pPr>
              <w:pStyle w:val="Body"/>
            </w:pPr>
          </w:p>
        </w:tc>
        <w:tc>
          <w:tcPr>
            <w:tcW w:w="1332" w:type="dxa"/>
          </w:tcPr>
          <w:p w14:paraId="10B3BC27" w14:textId="77777777" w:rsidR="00134C96" w:rsidRPr="002C034D" w:rsidRDefault="00134C96" w:rsidP="002C034D">
            <w:pPr>
              <w:pStyle w:val="Body"/>
            </w:pPr>
          </w:p>
        </w:tc>
        <w:tc>
          <w:tcPr>
            <w:tcW w:w="511" w:type="dxa"/>
          </w:tcPr>
          <w:p w14:paraId="5A45E5CE" w14:textId="77777777" w:rsidR="00134C96" w:rsidRPr="002C034D" w:rsidRDefault="00134C96" w:rsidP="002C034D">
            <w:pPr>
              <w:pStyle w:val="Body"/>
            </w:pPr>
          </w:p>
        </w:tc>
        <w:tc>
          <w:tcPr>
            <w:tcW w:w="1509" w:type="dxa"/>
            <w:vAlign w:val="center"/>
          </w:tcPr>
          <w:p w14:paraId="468DEE2C" w14:textId="77777777" w:rsidR="00134C96" w:rsidRPr="002C034D" w:rsidRDefault="00134C96" w:rsidP="002C034D">
            <w:pPr>
              <w:pStyle w:val="Body"/>
            </w:pPr>
          </w:p>
        </w:tc>
      </w:tr>
    </w:tbl>
    <w:p w14:paraId="10FBC026" w14:textId="77777777" w:rsidR="00134C96" w:rsidRPr="002F75F6" w:rsidRDefault="00134C96" w:rsidP="00134C96">
      <w:pPr>
        <w:spacing w:after="200" w:line="276" w:lineRule="auto"/>
        <w:rPr>
          <w:rFonts w:asciiTheme="minorHAnsi" w:eastAsiaTheme="majorEastAsia" w:hAnsiTheme="minorHAnsi" w:cstheme="majorBidi"/>
          <w:bCs/>
          <w:color w:val="0085BC"/>
        </w:rPr>
      </w:pPr>
    </w:p>
    <w:p w14:paraId="25072A14" w14:textId="77777777" w:rsidR="00134C96" w:rsidRPr="002F75F6" w:rsidRDefault="00134C96" w:rsidP="00134C96">
      <w:pPr>
        <w:spacing w:after="200" w:line="276" w:lineRule="auto"/>
        <w:rPr>
          <w:rFonts w:asciiTheme="minorHAnsi" w:eastAsiaTheme="majorEastAsia" w:hAnsiTheme="minorHAnsi" w:cstheme="majorBidi"/>
          <w:bCs/>
          <w:color w:val="0085BC"/>
        </w:rPr>
      </w:pPr>
      <w:r w:rsidRPr="002F75F6">
        <w:rPr>
          <w:rFonts w:asciiTheme="minorHAnsi" w:hAnsiTheme="minorHAnsi"/>
        </w:rPr>
        <w:br w:type="page"/>
      </w:r>
    </w:p>
    <w:p w14:paraId="1EE6048E" w14:textId="50D05E4C" w:rsidR="00134C96" w:rsidRDefault="002C034D" w:rsidP="002C034D">
      <w:pPr>
        <w:pStyle w:val="Heading2"/>
      </w:pPr>
      <w:bookmarkStart w:id="29" w:name="_Toc516068047"/>
      <w:bookmarkStart w:id="30" w:name="_Toc52279787"/>
      <w:r w:rsidRPr="002C034D">
        <w:lastRenderedPageBreak/>
        <w:t>Cyber-Security Initial Assessment Checklist</w:t>
      </w:r>
      <w:bookmarkEnd w:id="29"/>
      <w:bookmarkEnd w:id="30"/>
    </w:p>
    <w:p w14:paraId="64BE6997" w14:textId="77777777" w:rsidR="002C034D" w:rsidRPr="002C034D" w:rsidRDefault="002C034D" w:rsidP="002C034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34C96" w:rsidRPr="002F75F6" w14:paraId="705F8E18" w14:textId="77777777" w:rsidTr="00134C96">
        <w:trPr>
          <w:trHeight w:val="601"/>
        </w:trPr>
        <w:tc>
          <w:tcPr>
            <w:tcW w:w="1276" w:type="dxa"/>
            <w:vAlign w:val="center"/>
            <w:hideMark/>
          </w:tcPr>
          <w:p w14:paraId="79497368" w14:textId="77777777" w:rsidR="00134C96" w:rsidRPr="002F75F6" w:rsidRDefault="00134C96" w:rsidP="002C034D">
            <w:pPr>
              <w:pStyle w:val="Body"/>
            </w:pPr>
            <w:r w:rsidRPr="002F75F6">
              <w:t>Incident</w:t>
            </w:r>
          </w:p>
        </w:tc>
        <w:tc>
          <w:tcPr>
            <w:tcW w:w="8505" w:type="dxa"/>
            <w:vAlign w:val="center"/>
          </w:tcPr>
          <w:p w14:paraId="11DD42FD" w14:textId="77777777" w:rsidR="00134C96" w:rsidRPr="002F75F6" w:rsidRDefault="00134C96" w:rsidP="00134C96">
            <w:pPr>
              <w:pStyle w:val="ColesBodyCopy"/>
              <w:tabs>
                <w:tab w:val="left" w:pos="0"/>
              </w:tabs>
              <w:spacing w:before="100" w:after="100" w:line="480" w:lineRule="auto"/>
              <w:ind w:left="0" w:right="-1051"/>
              <w:rPr>
                <w:rFonts w:asciiTheme="minorHAnsi" w:hAnsiTheme="minorHAnsi" w:cstheme="minorHAnsi"/>
                <w:sz w:val="22"/>
                <w:szCs w:val="22"/>
              </w:rPr>
            </w:pPr>
          </w:p>
        </w:tc>
      </w:tr>
      <w:tr w:rsidR="00134C96" w:rsidRPr="002F75F6" w14:paraId="07F86F23" w14:textId="77777777" w:rsidTr="00134C96">
        <w:tc>
          <w:tcPr>
            <w:tcW w:w="1276" w:type="dxa"/>
            <w:vAlign w:val="center"/>
            <w:hideMark/>
          </w:tcPr>
          <w:p w14:paraId="1CDB12AD" w14:textId="77777777" w:rsidR="00134C96" w:rsidRPr="002F75F6" w:rsidRDefault="00134C96" w:rsidP="002C034D">
            <w:pPr>
              <w:pStyle w:val="Body"/>
            </w:pPr>
            <w:r w:rsidRPr="002F75F6">
              <w:t>Date</w:t>
            </w:r>
          </w:p>
        </w:tc>
        <w:tc>
          <w:tcPr>
            <w:tcW w:w="8505" w:type="dxa"/>
            <w:vAlign w:val="center"/>
          </w:tcPr>
          <w:p w14:paraId="1B683651" w14:textId="77777777" w:rsidR="00134C96" w:rsidRPr="002F75F6" w:rsidRDefault="00134C96" w:rsidP="00134C96">
            <w:pPr>
              <w:pStyle w:val="ColesBodyCopy"/>
              <w:spacing w:before="100" w:after="100" w:line="480" w:lineRule="auto"/>
              <w:ind w:left="0" w:right="-1051"/>
              <w:rPr>
                <w:rFonts w:asciiTheme="minorHAnsi" w:hAnsiTheme="minorHAnsi" w:cstheme="minorHAnsi"/>
                <w:sz w:val="22"/>
                <w:szCs w:val="22"/>
              </w:rPr>
            </w:pPr>
          </w:p>
        </w:tc>
      </w:tr>
      <w:tr w:rsidR="00134C96" w:rsidRPr="002F75F6" w14:paraId="49CCDC80" w14:textId="77777777" w:rsidTr="00134C96">
        <w:tc>
          <w:tcPr>
            <w:tcW w:w="1276" w:type="dxa"/>
            <w:vAlign w:val="center"/>
          </w:tcPr>
          <w:p w14:paraId="60CC3D8C" w14:textId="77777777" w:rsidR="00134C96" w:rsidRPr="002F75F6" w:rsidRDefault="00134C96" w:rsidP="002C034D">
            <w:pPr>
              <w:pStyle w:val="Body"/>
            </w:pPr>
            <w:r w:rsidRPr="002F75F6">
              <w:t>Logged By</w:t>
            </w:r>
          </w:p>
        </w:tc>
        <w:tc>
          <w:tcPr>
            <w:tcW w:w="8505" w:type="dxa"/>
            <w:vAlign w:val="center"/>
          </w:tcPr>
          <w:p w14:paraId="166207AB" w14:textId="77777777" w:rsidR="00134C96" w:rsidRPr="002F75F6" w:rsidRDefault="00134C96" w:rsidP="00134C96">
            <w:pPr>
              <w:pStyle w:val="ColesBodyCopy"/>
              <w:spacing w:before="100" w:after="100" w:line="480" w:lineRule="auto"/>
              <w:ind w:left="0" w:right="-1051"/>
              <w:rPr>
                <w:rFonts w:asciiTheme="minorHAnsi" w:hAnsiTheme="minorHAnsi" w:cstheme="minorHAnsi"/>
                <w:sz w:val="22"/>
                <w:szCs w:val="22"/>
              </w:rPr>
            </w:pPr>
          </w:p>
        </w:tc>
      </w:tr>
      <w:tr w:rsidR="00134C96" w:rsidRPr="002F75F6" w14:paraId="0979B311" w14:textId="77777777" w:rsidTr="00134C96">
        <w:tc>
          <w:tcPr>
            <w:tcW w:w="9781" w:type="dxa"/>
            <w:gridSpan w:val="2"/>
            <w:vAlign w:val="center"/>
          </w:tcPr>
          <w:p w14:paraId="3F87775A" w14:textId="77777777" w:rsidR="00134C96" w:rsidRDefault="00134C96" w:rsidP="002C034D">
            <w:pPr>
              <w:pStyle w:val="Body"/>
            </w:pPr>
            <w:r w:rsidRPr="002F75F6">
              <w:t>Perform initial impact analysis. Write a description of the incident and how it is being evidenced</w:t>
            </w:r>
          </w:p>
          <w:p w14:paraId="0A54BEF2" w14:textId="77777777" w:rsidR="002C034D" w:rsidRDefault="002C034D" w:rsidP="002C034D">
            <w:pPr>
              <w:pStyle w:val="Body"/>
            </w:pPr>
          </w:p>
          <w:p w14:paraId="5333E8E0" w14:textId="4AFA95E1" w:rsidR="002C034D" w:rsidRPr="002F75F6" w:rsidRDefault="002C034D" w:rsidP="002C034D">
            <w:pPr>
              <w:pStyle w:val="Body"/>
            </w:pPr>
          </w:p>
        </w:tc>
      </w:tr>
      <w:tr w:rsidR="00134C96" w:rsidRPr="002F75F6" w14:paraId="5D4D1344" w14:textId="77777777" w:rsidTr="00134C96">
        <w:trPr>
          <w:trHeight w:val="771"/>
        </w:trPr>
        <w:tc>
          <w:tcPr>
            <w:tcW w:w="9781" w:type="dxa"/>
            <w:gridSpan w:val="2"/>
            <w:vAlign w:val="center"/>
          </w:tcPr>
          <w:p w14:paraId="1CD756EA" w14:textId="77777777" w:rsidR="00134C96" w:rsidRPr="002F75F6" w:rsidRDefault="00134C96" w:rsidP="002C034D">
            <w:pPr>
              <w:pStyle w:val="Body"/>
            </w:pPr>
            <w:r w:rsidRPr="002F75F6">
              <w:t xml:space="preserve">If deemed necessary isolate environment in which incident has occurred. Ensure that steps have been </w:t>
            </w:r>
          </w:p>
          <w:p w14:paraId="2DFA470A" w14:textId="77777777" w:rsidR="00134C96" w:rsidRDefault="00134C96" w:rsidP="002C034D">
            <w:pPr>
              <w:pStyle w:val="Body"/>
            </w:pPr>
            <w:r w:rsidRPr="002F75F6">
              <w:t xml:space="preserve">taken to ensure the physical safety of staff </w:t>
            </w:r>
          </w:p>
          <w:p w14:paraId="0C2E0A48" w14:textId="702DF419" w:rsidR="002C034D" w:rsidRPr="002F75F6" w:rsidRDefault="002C034D" w:rsidP="002C034D">
            <w:pPr>
              <w:pStyle w:val="Body"/>
            </w:pPr>
          </w:p>
        </w:tc>
      </w:tr>
      <w:tr w:rsidR="00134C96" w:rsidRPr="002F75F6" w14:paraId="73BBB84E" w14:textId="77777777" w:rsidTr="00134C96">
        <w:tc>
          <w:tcPr>
            <w:tcW w:w="9781" w:type="dxa"/>
            <w:gridSpan w:val="2"/>
            <w:vAlign w:val="center"/>
          </w:tcPr>
          <w:p w14:paraId="70E910DC" w14:textId="77777777" w:rsidR="00134C96" w:rsidRPr="002F75F6" w:rsidRDefault="00134C96" w:rsidP="002C034D">
            <w:pPr>
              <w:pStyle w:val="Body"/>
            </w:pPr>
            <w:r w:rsidRPr="002F75F6">
              <w:t xml:space="preserve">Determine whether incident response plan should be invoked. Review with Manager – Information </w:t>
            </w:r>
          </w:p>
          <w:p w14:paraId="65843526" w14:textId="77777777" w:rsidR="00134C96" w:rsidRDefault="00134C96" w:rsidP="002C034D">
            <w:pPr>
              <w:pStyle w:val="Body"/>
            </w:pPr>
            <w:r w:rsidRPr="002F75F6">
              <w:t>Technology</w:t>
            </w:r>
          </w:p>
          <w:p w14:paraId="3838BD1C" w14:textId="75840A18" w:rsidR="002C034D" w:rsidRPr="002F75F6" w:rsidRDefault="002C034D" w:rsidP="002C034D">
            <w:pPr>
              <w:pStyle w:val="Body"/>
            </w:pPr>
          </w:p>
        </w:tc>
      </w:tr>
      <w:tr w:rsidR="00134C96" w:rsidRPr="002F75F6" w14:paraId="59301691" w14:textId="77777777" w:rsidTr="00134C96">
        <w:tc>
          <w:tcPr>
            <w:tcW w:w="9781" w:type="dxa"/>
            <w:gridSpan w:val="2"/>
            <w:vAlign w:val="center"/>
          </w:tcPr>
          <w:p w14:paraId="1112F256" w14:textId="77777777" w:rsidR="00134C96" w:rsidRDefault="00134C96" w:rsidP="002C034D">
            <w:pPr>
              <w:pStyle w:val="Body"/>
            </w:pPr>
            <w:r w:rsidRPr="002F75F6">
              <w:t>Update department co-ordinators</w:t>
            </w:r>
          </w:p>
          <w:p w14:paraId="039A8013" w14:textId="1BF7EB84" w:rsidR="002C034D" w:rsidRPr="002F75F6" w:rsidRDefault="002C034D" w:rsidP="002C034D">
            <w:pPr>
              <w:pStyle w:val="Body"/>
            </w:pPr>
          </w:p>
        </w:tc>
      </w:tr>
    </w:tbl>
    <w:p w14:paraId="0C79232B" w14:textId="77777777" w:rsidR="00134C96" w:rsidRPr="002F75F6" w:rsidRDefault="00134C96" w:rsidP="00134C96">
      <w:pPr>
        <w:spacing w:after="200" w:line="276" w:lineRule="auto"/>
        <w:rPr>
          <w:rFonts w:asciiTheme="minorHAnsi" w:hAnsiTheme="minorHAnsi"/>
        </w:rPr>
      </w:pPr>
    </w:p>
    <w:p w14:paraId="1E46DD13" w14:textId="77777777" w:rsidR="00134C96" w:rsidRPr="002F75F6" w:rsidRDefault="00134C96" w:rsidP="00134C96">
      <w:pPr>
        <w:spacing w:after="200" w:line="276" w:lineRule="auto"/>
        <w:rPr>
          <w:rFonts w:asciiTheme="minorHAnsi" w:eastAsiaTheme="majorEastAsia" w:hAnsiTheme="minorHAnsi" w:cstheme="majorBidi"/>
          <w:bCs/>
          <w:color w:val="0085BC"/>
        </w:rPr>
      </w:pPr>
      <w:r w:rsidRPr="002F75F6">
        <w:rPr>
          <w:rFonts w:asciiTheme="minorHAnsi" w:hAnsiTheme="minorHAnsi"/>
        </w:rPr>
        <w:br w:type="page"/>
      </w:r>
    </w:p>
    <w:p w14:paraId="1F9BDB13" w14:textId="6E04E39F" w:rsidR="00134C96" w:rsidRDefault="002C034D" w:rsidP="002C034D">
      <w:pPr>
        <w:pStyle w:val="Heading2"/>
      </w:pPr>
      <w:bookmarkStart w:id="31" w:name="_Toc516068048"/>
      <w:bookmarkStart w:id="32" w:name="_Toc52279788"/>
      <w:r w:rsidRPr="002C034D">
        <w:lastRenderedPageBreak/>
        <w:t>Cyber-Security Incident Initiation Checklist</w:t>
      </w:r>
      <w:bookmarkEnd w:id="31"/>
      <w:bookmarkEnd w:id="32"/>
    </w:p>
    <w:p w14:paraId="4C9D39E1" w14:textId="77777777" w:rsidR="002C034D" w:rsidRPr="002C034D" w:rsidRDefault="002C034D" w:rsidP="002C034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34C96" w:rsidRPr="002F75F6" w14:paraId="1886FDE8" w14:textId="77777777" w:rsidTr="00134C96">
        <w:trPr>
          <w:trHeight w:val="601"/>
        </w:trPr>
        <w:tc>
          <w:tcPr>
            <w:tcW w:w="1276" w:type="dxa"/>
            <w:vAlign w:val="center"/>
            <w:hideMark/>
          </w:tcPr>
          <w:p w14:paraId="39303215" w14:textId="77777777" w:rsidR="00134C96" w:rsidRPr="002F75F6" w:rsidRDefault="00134C96" w:rsidP="002C034D">
            <w:pPr>
              <w:pStyle w:val="Body"/>
            </w:pPr>
            <w:r w:rsidRPr="002F75F6">
              <w:t>Incident</w:t>
            </w:r>
          </w:p>
        </w:tc>
        <w:tc>
          <w:tcPr>
            <w:tcW w:w="8505" w:type="dxa"/>
            <w:vAlign w:val="center"/>
          </w:tcPr>
          <w:p w14:paraId="08FE22BA" w14:textId="77777777" w:rsidR="00134C96" w:rsidRPr="002F75F6" w:rsidRDefault="00134C96" w:rsidP="002C034D">
            <w:pPr>
              <w:pStyle w:val="Body"/>
            </w:pPr>
          </w:p>
        </w:tc>
      </w:tr>
      <w:tr w:rsidR="00134C96" w:rsidRPr="002F75F6" w14:paraId="10F7BA76" w14:textId="77777777" w:rsidTr="00134C96">
        <w:tc>
          <w:tcPr>
            <w:tcW w:w="1276" w:type="dxa"/>
            <w:vAlign w:val="center"/>
            <w:hideMark/>
          </w:tcPr>
          <w:p w14:paraId="0DC779F0" w14:textId="77777777" w:rsidR="00134C96" w:rsidRPr="002F75F6" w:rsidRDefault="00134C96" w:rsidP="002C034D">
            <w:pPr>
              <w:pStyle w:val="Body"/>
            </w:pPr>
            <w:r w:rsidRPr="002F75F6">
              <w:t>Date</w:t>
            </w:r>
          </w:p>
        </w:tc>
        <w:tc>
          <w:tcPr>
            <w:tcW w:w="8505" w:type="dxa"/>
            <w:vAlign w:val="center"/>
          </w:tcPr>
          <w:p w14:paraId="41F93DC6" w14:textId="77777777" w:rsidR="00134C96" w:rsidRDefault="00134C96" w:rsidP="002C034D">
            <w:pPr>
              <w:pStyle w:val="Body"/>
            </w:pPr>
          </w:p>
          <w:p w14:paraId="389D98B2" w14:textId="517CF614" w:rsidR="006B3D40" w:rsidRPr="002F75F6" w:rsidRDefault="006B3D40" w:rsidP="002C034D">
            <w:pPr>
              <w:pStyle w:val="Body"/>
            </w:pPr>
          </w:p>
        </w:tc>
      </w:tr>
      <w:tr w:rsidR="00134C96" w:rsidRPr="002F75F6" w14:paraId="1612D12C" w14:textId="77777777" w:rsidTr="00134C96">
        <w:tc>
          <w:tcPr>
            <w:tcW w:w="1276" w:type="dxa"/>
            <w:vAlign w:val="center"/>
          </w:tcPr>
          <w:p w14:paraId="0AB8F386" w14:textId="77777777" w:rsidR="00134C96" w:rsidRPr="002F75F6" w:rsidRDefault="00134C96" w:rsidP="002C034D">
            <w:pPr>
              <w:pStyle w:val="Body"/>
            </w:pPr>
            <w:r w:rsidRPr="002F75F6">
              <w:t>Logged By</w:t>
            </w:r>
          </w:p>
        </w:tc>
        <w:tc>
          <w:tcPr>
            <w:tcW w:w="8505" w:type="dxa"/>
            <w:vAlign w:val="center"/>
          </w:tcPr>
          <w:p w14:paraId="2CB90837" w14:textId="77777777" w:rsidR="00134C96" w:rsidRDefault="00134C96" w:rsidP="002C034D">
            <w:pPr>
              <w:pStyle w:val="Body"/>
            </w:pPr>
          </w:p>
          <w:p w14:paraId="7463070F" w14:textId="0DC07E46" w:rsidR="006B3D40" w:rsidRPr="002F75F6" w:rsidRDefault="006B3D40" w:rsidP="002C034D">
            <w:pPr>
              <w:pStyle w:val="Body"/>
            </w:pPr>
          </w:p>
        </w:tc>
      </w:tr>
      <w:tr w:rsidR="00134C96" w:rsidRPr="002F75F6" w14:paraId="79BFB139" w14:textId="77777777" w:rsidTr="00134C96">
        <w:tc>
          <w:tcPr>
            <w:tcW w:w="9781" w:type="dxa"/>
            <w:gridSpan w:val="2"/>
            <w:vAlign w:val="center"/>
          </w:tcPr>
          <w:p w14:paraId="1ACF9058" w14:textId="77777777" w:rsidR="00134C96" w:rsidRDefault="00134C96" w:rsidP="002C034D">
            <w:pPr>
              <w:pStyle w:val="Body"/>
            </w:pPr>
            <w:r w:rsidRPr="002F75F6">
              <w:t>Ensure relevant IRT members present</w:t>
            </w:r>
          </w:p>
          <w:p w14:paraId="6AEF4F3C" w14:textId="11C3ACF9" w:rsidR="006B3D40" w:rsidRPr="002F75F6" w:rsidRDefault="006B3D40" w:rsidP="002C034D">
            <w:pPr>
              <w:pStyle w:val="Body"/>
            </w:pPr>
          </w:p>
        </w:tc>
      </w:tr>
      <w:tr w:rsidR="00134C96" w:rsidRPr="002F75F6" w14:paraId="4CDC835D" w14:textId="77777777" w:rsidTr="00134C96">
        <w:trPr>
          <w:trHeight w:val="771"/>
        </w:trPr>
        <w:tc>
          <w:tcPr>
            <w:tcW w:w="9781" w:type="dxa"/>
            <w:gridSpan w:val="2"/>
            <w:vAlign w:val="center"/>
          </w:tcPr>
          <w:p w14:paraId="49FEBE6F" w14:textId="77777777" w:rsidR="00134C96" w:rsidRPr="002F75F6" w:rsidRDefault="00134C96" w:rsidP="002C034D">
            <w:pPr>
              <w:pStyle w:val="Body"/>
            </w:pPr>
            <w:r w:rsidRPr="002F75F6">
              <w:t>Review/validate initial assessment and if deemed necessary, further isolate the environment</w:t>
            </w:r>
          </w:p>
        </w:tc>
      </w:tr>
      <w:tr w:rsidR="00134C96" w:rsidRPr="002F75F6" w14:paraId="4ECC601A" w14:textId="77777777" w:rsidTr="00134C96">
        <w:tc>
          <w:tcPr>
            <w:tcW w:w="9781" w:type="dxa"/>
            <w:gridSpan w:val="2"/>
            <w:vAlign w:val="center"/>
          </w:tcPr>
          <w:p w14:paraId="1F4422B2" w14:textId="77777777" w:rsidR="00134C96" w:rsidRDefault="00134C96" w:rsidP="002C034D">
            <w:pPr>
              <w:pStyle w:val="Body"/>
            </w:pPr>
            <w:r w:rsidRPr="002F75F6">
              <w:t>Appoint communications co-ordinator, perform initial communication to relevant internal parties</w:t>
            </w:r>
          </w:p>
          <w:p w14:paraId="0BA2A170" w14:textId="77777777" w:rsidR="002C034D" w:rsidRDefault="002C034D" w:rsidP="002C034D">
            <w:pPr>
              <w:pStyle w:val="Body"/>
            </w:pPr>
          </w:p>
          <w:p w14:paraId="42A854DC" w14:textId="13F3D0EC" w:rsidR="002C034D" w:rsidRPr="002F75F6" w:rsidRDefault="002C034D" w:rsidP="002C034D">
            <w:pPr>
              <w:pStyle w:val="Body"/>
            </w:pPr>
          </w:p>
        </w:tc>
      </w:tr>
      <w:tr w:rsidR="00134C96" w:rsidRPr="002F75F6" w14:paraId="4D06EEE4" w14:textId="77777777" w:rsidTr="00134C96">
        <w:tc>
          <w:tcPr>
            <w:tcW w:w="9781" w:type="dxa"/>
            <w:gridSpan w:val="2"/>
            <w:vAlign w:val="center"/>
          </w:tcPr>
          <w:p w14:paraId="29A73BF2" w14:textId="77777777" w:rsidR="00134C96" w:rsidRDefault="00134C96" w:rsidP="002C034D">
            <w:pPr>
              <w:pStyle w:val="Body"/>
            </w:pPr>
            <w:r w:rsidRPr="002F75F6">
              <w:t>Advise external parties (if required)</w:t>
            </w:r>
          </w:p>
          <w:p w14:paraId="74992BE3" w14:textId="77777777" w:rsidR="002C034D" w:rsidRDefault="002C034D" w:rsidP="002C034D">
            <w:pPr>
              <w:pStyle w:val="Body"/>
            </w:pPr>
          </w:p>
          <w:p w14:paraId="118F99AB" w14:textId="0FB38244" w:rsidR="002C034D" w:rsidRPr="002F75F6" w:rsidRDefault="002C034D" w:rsidP="002C034D">
            <w:pPr>
              <w:pStyle w:val="Body"/>
            </w:pPr>
          </w:p>
        </w:tc>
      </w:tr>
      <w:tr w:rsidR="00134C96" w:rsidRPr="002F75F6" w14:paraId="203BE0D2" w14:textId="77777777" w:rsidTr="00134C96">
        <w:tc>
          <w:tcPr>
            <w:tcW w:w="9781" w:type="dxa"/>
            <w:gridSpan w:val="2"/>
            <w:vAlign w:val="center"/>
          </w:tcPr>
          <w:p w14:paraId="2BFCE70F" w14:textId="77777777" w:rsidR="00134C96" w:rsidRDefault="00134C96" w:rsidP="002C034D">
            <w:pPr>
              <w:pStyle w:val="Body"/>
            </w:pPr>
            <w:r w:rsidRPr="002F75F6">
              <w:t>Determine action plan for resolution. Include review points and communication points</w:t>
            </w:r>
          </w:p>
          <w:p w14:paraId="447AD2AB" w14:textId="77777777" w:rsidR="002C034D" w:rsidRDefault="002C034D" w:rsidP="002C034D">
            <w:pPr>
              <w:pStyle w:val="Body"/>
            </w:pPr>
          </w:p>
          <w:p w14:paraId="1E077C65" w14:textId="2038F77A" w:rsidR="002C034D" w:rsidRPr="002F75F6" w:rsidRDefault="002C034D" w:rsidP="002C034D">
            <w:pPr>
              <w:pStyle w:val="Body"/>
            </w:pPr>
          </w:p>
        </w:tc>
      </w:tr>
      <w:tr w:rsidR="00134C96" w:rsidRPr="002F75F6" w14:paraId="2EF46D9B" w14:textId="77777777" w:rsidTr="00134C96">
        <w:tc>
          <w:tcPr>
            <w:tcW w:w="9781" w:type="dxa"/>
            <w:gridSpan w:val="2"/>
            <w:vAlign w:val="center"/>
          </w:tcPr>
          <w:p w14:paraId="4FA88E5F" w14:textId="77777777" w:rsidR="00134C96" w:rsidRDefault="00134C96" w:rsidP="002C034D">
            <w:pPr>
              <w:pStyle w:val="Body"/>
            </w:pPr>
            <w:r w:rsidRPr="002F75F6">
              <w:t>Commence implementation of resolution</w:t>
            </w:r>
          </w:p>
          <w:p w14:paraId="69489482" w14:textId="77777777" w:rsidR="002C034D" w:rsidRDefault="002C034D" w:rsidP="002C034D">
            <w:pPr>
              <w:pStyle w:val="Body"/>
            </w:pPr>
          </w:p>
          <w:p w14:paraId="342C9F9F" w14:textId="106AB904" w:rsidR="002C034D" w:rsidRPr="002F75F6" w:rsidRDefault="002C034D" w:rsidP="002C034D">
            <w:pPr>
              <w:pStyle w:val="Body"/>
            </w:pPr>
          </w:p>
        </w:tc>
      </w:tr>
    </w:tbl>
    <w:p w14:paraId="7277DB9F" w14:textId="77777777" w:rsidR="002C034D" w:rsidRDefault="002C034D" w:rsidP="00134C96">
      <w:pPr>
        <w:pStyle w:val="Heading2"/>
        <w:tabs>
          <w:tab w:val="num" w:pos="720"/>
        </w:tabs>
        <w:spacing w:before="320" w:after="120"/>
        <w:rPr>
          <w:rFonts w:asciiTheme="minorHAnsi" w:hAnsiTheme="minorHAnsi"/>
          <w:sz w:val="22"/>
        </w:rPr>
      </w:pPr>
      <w:bookmarkStart w:id="33" w:name="_Toc516068049"/>
    </w:p>
    <w:p w14:paraId="315DC784" w14:textId="77777777" w:rsidR="002C034D" w:rsidRDefault="002C034D">
      <w:pPr>
        <w:rPr>
          <w:rFonts w:asciiTheme="minorHAnsi" w:hAnsiTheme="minorHAnsi" w:cs="Open Sans Light"/>
          <w:b/>
          <w:color w:val="0E182A"/>
        </w:rPr>
      </w:pPr>
      <w:r>
        <w:rPr>
          <w:rFonts w:asciiTheme="minorHAnsi" w:hAnsiTheme="minorHAnsi"/>
        </w:rPr>
        <w:br w:type="page"/>
      </w:r>
    </w:p>
    <w:p w14:paraId="2E02D141" w14:textId="1384C572" w:rsidR="00134C96" w:rsidRDefault="002C034D" w:rsidP="002C034D">
      <w:pPr>
        <w:pStyle w:val="Heading2"/>
      </w:pPr>
      <w:bookmarkStart w:id="34" w:name="_Toc52279789"/>
      <w:r w:rsidRPr="002C034D">
        <w:lastRenderedPageBreak/>
        <w:t>Recovery Progress Checklist</w:t>
      </w:r>
      <w:bookmarkEnd w:id="33"/>
      <w:bookmarkEnd w:id="34"/>
    </w:p>
    <w:p w14:paraId="6797564B" w14:textId="77777777" w:rsidR="002C034D" w:rsidRPr="002C034D" w:rsidRDefault="002C034D" w:rsidP="002C034D"/>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34C96" w:rsidRPr="002F75F6" w14:paraId="0621CD17" w14:textId="77777777" w:rsidTr="00134C96">
        <w:trPr>
          <w:trHeight w:val="601"/>
        </w:trPr>
        <w:tc>
          <w:tcPr>
            <w:tcW w:w="1276" w:type="dxa"/>
            <w:vAlign w:val="center"/>
            <w:hideMark/>
          </w:tcPr>
          <w:p w14:paraId="3D227757" w14:textId="77777777" w:rsidR="00134C96" w:rsidRPr="002F75F6" w:rsidRDefault="00134C96" w:rsidP="002C034D">
            <w:pPr>
              <w:pStyle w:val="Body"/>
            </w:pPr>
            <w:r w:rsidRPr="002F75F6">
              <w:t>Incident</w:t>
            </w:r>
          </w:p>
        </w:tc>
        <w:tc>
          <w:tcPr>
            <w:tcW w:w="8505" w:type="dxa"/>
            <w:vAlign w:val="center"/>
          </w:tcPr>
          <w:p w14:paraId="6E491E71" w14:textId="77777777" w:rsidR="00134C96" w:rsidRPr="002F75F6" w:rsidRDefault="00134C96" w:rsidP="002C034D">
            <w:pPr>
              <w:pStyle w:val="Body"/>
            </w:pPr>
          </w:p>
        </w:tc>
      </w:tr>
      <w:tr w:rsidR="00134C96" w:rsidRPr="002F75F6" w14:paraId="2912DB8D" w14:textId="77777777" w:rsidTr="00134C96">
        <w:tc>
          <w:tcPr>
            <w:tcW w:w="1276" w:type="dxa"/>
            <w:vAlign w:val="center"/>
            <w:hideMark/>
          </w:tcPr>
          <w:p w14:paraId="59C59E88" w14:textId="77777777" w:rsidR="00134C96" w:rsidRPr="002F75F6" w:rsidRDefault="00134C96" w:rsidP="002C034D">
            <w:pPr>
              <w:pStyle w:val="Body"/>
            </w:pPr>
            <w:r w:rsidRPr="002F75F6">
              <w:t>Date</w:t>
            </w:r>
          </w:p>
        </w:tc>
        <w:tc>
          <w:tcPr>
            <w:tcW w:w="8505" w:type="dxa"/>
            <w:vAlign w:val="center"/>
          </w:tcPr>
          <w:p w14:paraId="15B9BCF2" w14:textId="77777777" w:rsidR="00134C96" w:rsidRDefault="00134C96" w:rsidP="002C034D">
            <w:pPr>
              <w:pStyle w:val="Body"/>
            </w:pPr>
          </w:p>
          <w:p w14:paraId="0D5FA392" w14:textId="4894F64D" w:rsidR="002C034D" w:rsidRPr="002F75F6" w:rsidRDefault="002C034D" w:rsidP="002C034D">
            <w:pPr>
              <w:pStyle w:val="Body"/>
            </w:pPr>
          </w:p>
        </w:tc>
      </w:tr>
      <w:tr w:rsidR="00134C96" w:rsidRPr="002F75F6" w14:paraId="02216093" w14:textId="77777777" w:rsidTr="00134C96">
        <w:tc>
          <w:tcPr>
            <w:tcW w:w="1276" w:type="dxa"/>
            <w:vAlign w:val="center"/>
          </w:tcPr>
          <w:p w14:paraId="537D7CF3" w14:textId="77777777" w:rsidR="00134C96" w:rsidRPr="002F75F6" w:rsidRDefault="00134C96" w:rsidP="002C034D">
            <w:pPr>
              <w:pStyle w:val="Body"/>
            </w:pPr>
            <w:r w:rsidRPr="002F75F6">
              <w:t>Logged By</w:t>
            </w:r>
          </w:p>
        </w:tc>
        <w:tc>
          <w:tcPr>
            <w:tcW w:w="8505" w:type="dxa"/>
            <w:vAlign w:val="center"/>
          </w:tcPr>
          <w:p w14:paraId="64C08401" w14:textId="77777777" w:rsidR="00134C96" w:rsidRDefault="00134C96" w:rsidP="002C034D">
            <w:pPr>
              <w:pStyle w:val="Body"/>
            </w:pPr>
          </w:p>
          <w:p w14:paraId="102F501F" w14:textId="7E0A1B26" w:rsidR="002C034D" w:rsidRPr="002F75F6" w:rsidRDefault="002C034D" w:rsidP="002C034D">
            <w:pPr>
              <w:pStyle w:val="Body"/>
            </w:pPr>
          </w:p>
        </w:tc>
      </w:tr>
      <w:tr w:rsidR="00134C96" w:rsidRPr="002F75F6" w14:paraId="42F0E031" w14:textId="77777777" w:rsidTr="00134C96">
        <w:tc>
          <w:tcPr>
            <w:tcW w:w="1276" w:type="dxa"/>
            <w:vAlign w:val="center"/>
          </w:tcPr>
          <w:p w14:paraId="55829A6D" w14:textId="77777777" w:rsidR="00134C96" w:rsidRPr="002F75F6" w:rsidRDefault="00134C96" w:rsidP="002C034D">
            <w:pPr>
              <w:pStyle w:val="Body"/>
            </w:pPr>
            <w:r w:rsidRPr="002F75F6">
              <w:t>Milestone</w:t>
            </w:r>
          </w:p>
        </w:tc>
        <w:tc>
          <w:tcPr>
            <w:tcW w:w="8505" w:type="dxa"/>
            <w:vAlign w:val="center"/>
          </w:tcPr>
          <w:p w14:paraId="2C7ACCA8" w14:textId="77777777" w:rsidR="00134C96" w:rsidRDefault="00134C96" w:rsidP="002C034D">
            <w:pPr>
              <w:pStyle w:val="Body"/>
            </w:pPr>
          </w:p>
          <w:p w14:paraId="0E6B3C31" w14:textId="188474A0" w:rsidR="002C034D" w:rsidRPr="002F75F6" w:rsidRDefault="002C034D" w:rsidP="002C034D">
            <w:pPr>
              <w:pStyle w:val="Body"/>
            </w:pPr>
          </w:p>
        </w:tc>
      </w:tr>
      <w:tr w:rsidR="00134C96" w:rsidRPr="002F75F6" w14:paraId="7791379B" w14:textId="77777777" w:rsidTr="00134C96">
        <w:tc>
          <w:tcPr>
            <w:tcW w:w="9781" w:type="dxa"/>
            <w:gridSpan w:val="2"/>
            <w:vAlign w:val="center"/>
          </w:tcPr>
          <w:p w14:paraId="27D57667" w14:textId="77777777" w:rsidR="00134C96" w:rsidRDefault="00134C96" w:rsidP="002C034D">
            <w:pPr>
              <w:pStyle w:val="Body"/>
            </w:pPr>
            <w:r w:rsidRPr="002F75F6">
              <w:t xml:space="preserve">Review the steps taken so far. Have they had the anticipated affect? Has the outcome or any additional information changed what they </w:t>
            </w:r>
            <w:proofErr w:type="gramStart"/>
            <w:r w:rsidRPr="002F75F6">
              <w:t>have to</w:t>
            </w:r>
            <w:proofErr w:type="gramEnd"/>
            <w:r w:rsidRPr="002F75F6">
              <w:t xml:space="preserve"> do next?</w:t>
            </w:r>
          </w:p>
          <w:p w14:paraId="2DD5A114" w14:textId="51BBAC7F" w:rsidR="002C034D" w:rsidRPr="002F75F6" w:rsidRDefault="002C034D" w:rsidP="002C034D">
            <w:pPr>
              <w:pStyle w:val="Body"/>
            </w:pPr>
          </w:p>
        </w:tc>
      </w:tr>
      <w:tr w:rsidR="00134C96" w:rsidRPr="002F75F6" w14:paraId="76B5BDA5" w14:textId="77777777" w:rsidTr="00134C96">
        <w:trPr>
          <w:trHeight w:val="418"/>
        </w:trPr>
        <w:tc>
          <w:tcPr>
            <w:tcW w:w="9781" w:type="dxa"/>
            <w:gridSpan w:val="2"/>
            <w:vAlign w:val="center"/>
          </w:tcPr>
          <w:p w14:paraId="0FEDC086" w14:textId="77777777" w:rsidR="00134C96" w:rsidRDefault="00134C96" w:rsidP="002C034D">
            <w:pPr>
              <w:pStyle w:val="Body"/>
            </w:pPr>
            <w:r w:rsidRPr="002F75F6">
              <w:t>Has the problem changed in dimension (got bigger or smaller)? Do we need to change approach?</w:t>
            </w:r>
          </w:p>
          <w:p w14:paraId="190F301E" w14:textId="432C2755" w:rsidR="002C034D" w:rsidRPr="002F75F6" w:rsidRDefault="002C034D" w:rsidP="002C034D">
            <w:pPr>
              <w:pStyle w:val="Body"/>
            </w:pPr>
          </w:p>
        </w:tc>
      </w:tr>
      <w:tr w:rsidR="00134C96" w:rsidRPr="002F75F6" w14:paraId="75107A99" w14:textId="77777777" w:rsidTr="00134C96">
        <w:tc>
          <w:tcPr>
            <w:tcW w:w="9781" w:type="dxa"/>
            <w:gridSpan w:val="2"/>
            <w:vAlign w:val="center"/>
          </w:tcPr>
          <w:p w14:paraId="1B67E018" w14:textId="77777777" w:rsidR="00134C96" w:rsidRDefault="00134C96" w:rsidP="002C034D">
            <w:pPr>
              <w:pStyle w:val="Body"/>
            </w:pPr>
            <w:r w:rsidRPr="002F75F6">
              <w:t>Have we appraised key stakeholders of progress?</w:t>
            </w:r>
          </w:p>
          <w:p w14:paraId="35395F79" w14:textId="2EFF8396" w:rsidR="002C034D" w:rsidRPr="002F75F6" w:rsidRDefault="002C034D" w:rsidP="002C034D">
            <w:pPr>
              <w:pStyle w:val="Body"/>
            </w:pPr>
          </w:p>
        </w:tc>
      </w:tr>
      <w:tr w:rsidR="00134C96" w:rsidRPr="002F75F6" w14:paraId="64318D51" w14:textId="77777777" w:rsidTr="00134C96">
        <w:tc>
          <w:tcPr>
            <w:tcW w:w="9781" w:type="dxa"/>
            <w:gridSpan w:val="2"/>
            <w:vAlign w:val="center"/>
          </w:tcPr>
          <w:p w14:paraId="33530804" w14:textId="77777777" w:rsidR="00134C96" w:rsidRDefault="00134C96" w:rsidP="002C034D">
            <w:pPr>
              <w:pStyle w:val="Body"/>
            </w:pPr>
            <w:r w:rsidRPr="002F75F6">
              <w:t>Have we reviewed/documented outstanding actions? Can any of these be deferred to post-incident?</w:t>
            </w:r>
          </w:p>
          <w:p w14:paraId="143C3107" w14:textId="7B0CC0F2" w:rsidR="002C034D" w:rsidRPr="002F75F6" w:rsidRDefault="002C034D" w:rsidP="002C034D">
            <w:pPr>
              <w:pStyle w:val="Body"/>
            </w:pPr>
          </w:p>
        </w:tc>
      </w:tr>
      <w:tr w:rsidR="00134C96" w:rsidRPr="002F75F6" w14:paraId="1EAD9E5D" w14:textId="77777777" w:rsidTr="00134C96">
        <w:tc>
          <w:tcPr>
            <w:tcW w:w="9781" w:type="dxa"/>
            <w:gridSpan w:val="2"/>
            <w:vAlign w:val="center"/>
          </w:tcPr>
          <w:p w14:paraId="7ABF509C" w14:textId="77777777" w:rsidR="00134C96" w:rsidRDefault="00134C96" w:rsidP="002C034D">
            <w:pPr>
              <w:pStyle w:val="Body"/>
            </w:pPr>
            <w:r w:rsidRPr="002F75F6">
              <w:t>Are we in a position to stand down IRT?</w:t>
            </w:r>
          </w:p>
          <w:p w14:paraId="5C0749F8" w14:textId="13673DEC" w:rsidR="002C034D" w:rsidRPr="002F75F6" w:rsidRDefault="002C034D" w:rsidP="002C034D">
            <w:pPr>
              <w:pStyle w:val="Body"/>
            </w:pPr>
          </w:p>
        </w:tc>
      </w:tr>
    </w:tbl>
    <w:p w14:paraId="1228D042" w14:textId="77777777" w:rsidR="00134C96" w:rsidRPr="002F75F6" w:rsidRDefault="00134C96" w:rsidP="00134C96">
      <w:pPr>
        <w:rPr>
          <w:rFonts w:asciiTheme="minorHAnsi" w:hAnsiTheme="minorHAnsi"/>
        </w:rPr>
      </w:pPr>
    </w:p>
    <w:p w14:paraId="42CA3A42" w14:textId="77777777" w:rsidR="00134C96" w:rsidRPr="002F75F6" w:rsidRDefault="00134C96" w:rsidP="00134C96">
      <w:pPr>
        <w:rPr>
          <w:rFonts w:asciiTheme="minorHAnsi" w:hAnsiTheme="minorHAnsi"/>
        </w:rPr>
      </w:pPr>
    </w:p>
    <w:p w14:paraId="6329DE5A" w14:textId="77777777" w:rsidR="00134C96" w:rsidRPr="002F75F6" w:rsidRDefault="00134C96" w:rsidP="00134C96">
      <w:pPr>
        <w:rPr>
          <w:rFonts w:asciiTheme="minorHAnsi" w:hAnsiTheme="minorHAnsi"/>
        </w:rPr>
      </w:pPr>
    </w:p>
    <w:p w14:paraId="5843FD82" w14:textId="77777777" w:rsidR="00134C96" w:rsidRPr="002F75F6" w:rsidRDefault="00134C96" w:rsidP="00134C96">
      <w:pPr>
        <w:rPr>
          <w:rFonts w:asciiTheme="minorHAnsi" w:hAnsiTheme="minorHAnsi"/>
        </w:rPr>
      </w:pPr>
    </w:p>
    <w:p w14:paraId="436143C3" w14:textId="77777777" w:rsidR="00134C96" w:rsidRPr="002F75F6" w:rsidRDefault="00134C96" w:rsidP="00134C96">
      <w:pPr>
        <w:rPr>
          <w:rFonts w:asciiTheme="minorHAnsi" w:hAnsiTheme="minorHAnsi"/>
        </w:rPr>
      </w:pPr>
    </w:p>
    <w:p w14:paraId="05715A06" w14:textId="77777777" w:rsidR="00134C96" w:rsidRPr="002F75F6" w:rsidRDefault="00134C96" w:rsidP="00134C96">
      <w:pPr>
        <w:spacing w:after="200" w:line="276" w:lineRule="auto"/>
        <w:rPr>
          <w:rFonts w:asciiTheme="minorHAnsi" w:eastAsiaTheme="majorEastAsia" w:hAnsiTheme="minorHAnsi" w:cstheme="majorBidi"/>
          <w:bCs/>
          <w:color w:val="0085BC"/>
        </w:rPr>
      </w:pPr>
      <w:r w:rsidRPr="002F75F6">
        <w:rPr>
          <w:rFonts w:asciiTheme="minorHAnsi" w:hAnsiTheme="minorHAnsi"/>
        </w:rPr>
        <w:br w:type="page"/>
      </w:r>
    </w:p>
    <w:p w14:paraId="689744E9" w14:textId="0A48277D" w:rsidR="00134C96" w:rsidRDefault="002C034D" w:rsidP="002C034D">
      <w:pPr>
        <w:pStyle w:val="Heading2"/>
      </w:pPr>
      <w:bookmarkStart w:id="35" w:name="_Toc516068050"/>
      <w:bookmarkStart w:id="36" w:name="_Toc52279790"/>
      <w:r w:rsidRPr="002C034D">
        <w:lastRenderedPageBreak/>
        <w:t>Cyber-Security Incident Close Checklist</w:t>
      </w:r>
      <w:bookmarkEnd w:id="35"/>
      <w:bookmarkEnd w:id="36"/>
    </w:p>
    <w:p w14:paraId="0D1F8A87" w14:textId="77777777" w:rsidR="002C034D" w:rsidRPr="002C034D" w:rsidRDefault="002C034D" w:rsidP="002C034D">
      <w:pPr>
        <w:pStyle w:val="Body"/>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505"/>
      </w:tblGrid>
      <w:tr w:rsidR="00134C96" w:rsidRPr="002F75F6" w14:paraId="26E0C3A2" w14:textId="77777777" w:rsidTr="00134C96">
        <w:trPr>
          <w:trHeight w:val="601"/>
        </w:trPr>
        <w:tc>
          <w:tcPr>
            <w:tcW w:w="1276" w:type="dxa"/>
            <w:vAlign w:val="center"/>
            <w:hideMark/>
          </w:tcPr>
          <w:p w14:paraId="0E3B8959" w14:textId="77777777" w:rsidR="00134C96" w:rsidRPr="002F75F6" w:rsidRDefault="00134C96" w:rsidP="002C034D">
            <w:pPr>
              <w:pStyle w:val="Body"/>
            </w:pPr>
            <w:r w:rsidRPr="002F75F6">
              <w:t>Incident</w:t>
            </w:r>
          </w:p>
        </w:tc>
        <w:tc>
          <w:tcPr>
            <w:tcW w:w="8505" w:type="dxa"/>
            <w:vAlign w:val="center"/>
          </w:tcPr>
          <w:p w14:paraId="1D10C19F" w14:textId="77777777" w:rsidR="00134C96" w:rsidRPr="002F75F6" w:rsidRDefault="00134C96" w:rsidP="002C034D">
            <w:pPr>
              <w:pStyle w:val="Body"/>
            </w:pPr>
          </w:p>
        </w:tc>
      </w:tr>
      <w:tr w:rsidR="00134C96" w:rsidRPr="002F75F6" w14:paraId="390E5DC0" w14:textId="77777777" w:rsidTr="00134C96">
        <w:tc>
          <w:tcPr>
            <w:tcW w:w="1276" w:type="dxa"/>
            <w:vAlign w:val="center"/>
            <w:hideMark/>
          </w:tcPr>
          <w:p w14:paraId="17BDF3A6" w14:textId="77777777" w:rsidR="00134C96" w:rsidRPr="002F75F6" w:rsidRDefault="00134C96" w:rsidP="002C034D">
            <w:pPr>
              <w:pStyle w:val="Body"/>
            </w:pPr>
            <w:r w:rsidRPr="002F75F6">
              <w:t>Date</w:t>
            </w:r>
          </w:p>
        </w:tc>
        <w:tc>
          <w:tcPr>
            <w:tcW w:w="8505" w:type="dxa"/>
            <w:vAlign w:val="center"/>
          </w:tcPr>
          <w:p w14:paraId="5AF61087" w14:textId="77777777" w:rsidR="00134C96" w:rsidRDefault="00134C96" w:rsidP="002C034D">
            <w:pPr>
              <w:pStyle w:val="Body"/>
            </w:pPr>
          </w:p>
          <w:p w14:paraId="6D38D9F4" w14:textId="749A3527" w:rsidR="002C034D" w:rsidRPr="002F75F6" w:rsidRDefault="002C034D" w:rsidP="002C034D">
            <w:pPr>
              <w:pStyle w:val="Body"/>
            </w:pPr>
          </w:p>
        </w:tc>
      </w:tr>
      <w:tr w:rsidR="00134C96" w:rsidRPr="002F75F6" w14:paraId="4E228CF6" w14:textId="77777777" w:rsidTr="00134C96">
        <w:tc>
          <w:tcPr>
            <w:tcW w:w="1276" w:type="dxa"/>
            <w:vAlign w:val="center"/>
          </w:tcPr>
          <w:p w14:paraId="772F6F2E" w14:textId="77777777" w:rsidR="00134C96" w:rsidRPr="002F75F6" w:rsidRDefault="00134C96" w:rsidP="002C034D">
            <w:pPr>
              <w:pStyle w:val="Body"/>
            </w:pPr>
            <w:r w:rsidRPr="002F75F6">
              <w:t>Logged By</w:t>
            </w:r>
          </w:p>
        </w:tc>
        <w:tc>
          <w:tcPr>
            <w:tcW w:w="8505" w:type="dxa"/>
            <w:vAlign w:val="center"/>
          </w:tcPr>
          <w:p w14:paraId="6638AC3C" w14:textId="77777777" w:rsidR="00134C96" w:rsidRDefault="00134C96" w:rsidP="002C034D">
            <w:pPr>
              <w:pStyle w:val="Body"/>
            </w:pPr>
          </w:p>
          <w:p w14:paraId="71C92F25" w14:textId="2CE4F285" w:rsidR="002C034D" w:rsidRPr="002F75F6" w:rsidRDefault="002C034D" w:rsidP="002C034D">
            <w:pPr>
              <w:pStyle w:val="Body"/>
            </w:pPr>
          </w:p>
        </w:tc>
      </w:tr>
      <w:tr w:rsidR="00134C96" w:rsidRPr="002F75F6" w14:paraId="2B572F1A" w14:textId="77777777" w:rsidTr="00134C96">
        <w:tc>
          <w:tcPr>
            <w:tcW w:w="9781" w:type="dxa"/>
            <w:gridSpan w:val="2"/>
            <w:vAlign w:val="center"/>
          </w:tcPr>
          <w:p w14:paraId="1FFD48EC" w14:textId="77777777" w:rsidR="00134C96" w:rsidRDefault="00134C96" w:rsidP="002C034D">
            <w:pPr>
              <w:pStyle w:val="Body"/>
            </w:pPr>
            <w:r w:rsidRPr="002F75F6">
              <w:t xml:space="preserve">Have all immediate risks to business been </w:t>
            </w:r>
            <w:proofErr w:type="gramStart"/>
            <w:r w:rsidRPr="002F75F6">
              <w:t>mitigated</w:t>
            </w:r>
            <w:proofErr w:type="gramEnd"/>
          </w:p>
          <w:p w14:paraId="1E869036" w14:textId="2734646C" w:rsidR="002C034D" w:rsidRPr="002F75F6" w:rsidRDefault="002C034D" w:rsidP="002C034D">
            <w:pPr>
              <w:pStyle w:val="Body"/>
            </w:pPr>
          </w:p>
        </w:tc>
      </w:tr>
      <w:tr w:rsidR="00134C96" w:rsidRPr="002F75F6" w14:paraId="5E91FB86" w14:textId="77777777" w:rsidTr="00134C96">
        <w:trPr>
          <w:trHeight w:val="483"/>
        </w:trPr>
        <w:tc>
          <w:tcPr>
            <w:tcW w:w="9781" w:type="dxa"/>
            <w:gridSpan w:val="2"/>
            <w:vAlign w:val="center"/>
          </w:tcPr>
          <w:p w14:paraId="4AB6B6DC" w14:textId="77777777" w:rsidR="00134C96" w:rsidRPr="002F75F6" w:rsidRDefault="00134C96" w:rsidP="002C034D">
            <w:pPr>
              <w:pStyle w:val="Body"/>
            </w:pPr>
            <w:r w:rsidRPr="002F75F6">
              <w:t>Have business functions returned to acceptable operations</w:t>
            </w:r>
          </w:p>
        </w:tc>
      </w:tr>
      <w:tr w:rsidR="00134C96" w:rsidRPr="002F75F6" w14:paraId="2718B4D1" w14:textId="77777777" w:rsidTr="00134C96">
        <w:tc>
          <w:tcPr>
            <w:tcW w:w="9781" w:type="dxa"/>
            <w:gridSpan w:val="2"/>
            <w:vAlign w:val="center"/>
          </w:tcPr>
          <w:p w14:paraId="71A96333" w14:textId="77777777" w:rsidR="00134C96" w:rsidRDefault="00134C96" w:rsidP="002C034D">
            <w:pPr>
              <w:pStyle w:val="Body"/>
            </w:pPr>
            <w:r w:rsidRPr="002F75F6">
              <w:t>Have third party services been able to resume required level of service delivery</w:t>
            </w:r>
          </w:p>
          <w:p w14:paraId="216B2936" w14:textId="52E3365D" w:rsidR="002C034D" w:rsidRPr="002F75F6" w:rsidRDefault="002C034D" w:rsidP="002C034D">
            <w:pPr>
              <w:pStyle w:val="Body"/>
            </w:pPr>
          </w:p>
        </w:tc>
      </w:tr>
      <w:tr w:rsidR="00134C96" w:rsidRPr="002F75F6" w14:paraId="3F7496D4" w14:textId="77777777" w:rsidTr="00134C96">
        <w:tc>
          <w:tcPr>
            <w:tcW w:w="9781" w:type="dxa"/>
            <w:gridSpan w:val="2"/>
            <w:vAlign w:val="center"/>
          </w:tcPr>
          <w:p w14:paraId="2B7DA207" w14:textId="77777777" w:rsidR="00134C96" w:rsidRDefault="00134C96" w:rsidP="002C034D">
            <w:pPr>
              <w:pStyle w:val="Body"/>
            </w:pPr>
            <w:r w:rsidRPr="002F75F6">
              <w:t xml:space="preserve">Have we collated all relevant action and event </w:t>
            </w:r>
            <w:proofErr w:type="gramStart"/>
            <w:r w:rsidRPr="002F75F6">
              <w:t>logs</w:t>
            </w:r>
            <w:proofErr w:type="gramEnd"/>
          </w:p>
          <w:p w14:paraId="79DD723D" w14:textId="0A4F9E6E" w:rsidR="002C034D" w:rsidRPr="002F75F6" w:rsidRDefault="002C034D" w:rsidP="002C034D">
            <w:pPr>
              <w:pStyle w:val="Body"/>
            </w:pPr>
          </w:p>
        </w:tc>
      </w:tr>
      <w:tr w:rsidR="00134C96" w:rsidRPr="002F75F6" w14:paraId="4A03127B" w14:textId="77777777" w:rsidTr="00134C96">
        <w:tc>
          <w:tcPr>
            <w:tcW w:w="9781" w:type="dxa"/>
            <w:gridSpan w:val="2"/>
            <w:vAlign w:val="center"/>
          </w:tcPr>
          <w:p w14:paraId="76CB28D7" w14:textId="77777777" w:rsidR="00134C96" w:rsidRPr="002F75F6" w:rsidRDefault="00134C96" w:rsidP="002C034D">
            <w:pPr>
              <w:pStyle w:val="Body"/>
            </w:pPr>
            <w:r w:rsidRPr="002F75F6">
              <w:t xml:space="preserve">Have all identified outstanding actions been documented and are they in a position to handover </w:t>
            </w:r>
          </w:p>
          <w:p w14:paraId="3F880F71" w14:textId="77777777" w:rsidR="00134C96" w:rsidRDefault="00134C96" w:rsidP="002C034D">
            <w:pPr>
              <w:pStyle w:val="Body"/>
            </w:pPr>
            <w:r w:rsidRPr="002F75F6">
              <w:t>to operations teams for completion</w:t>
            </w:r>
          </w:p>
          <w:p w14:paraId="6AEABA89" w14:textId="0DBDA5A3" w:rsidR="002C034D" w:rsidRPr="002F75F6" w:rsidRDefault="002C034D" w:rsidP="002C034D">
            <w:pPr>
              <w:pStyle w:val="Body"/>
            </w:pPr>
          </w:p>
        </w:tc>
      </w:tr>
      <w:tr w:rsidR="00134C96" w:rsidRPr="002F75F6" w14:paraId="6D395B3A" w14:textId="77777777" w:rsidTr="00134C96">
        <w:tc>
          <w:tcPr>
            <w:tcW w:w="9781" w:type="dxa"/>
            <w:gridSpan w:val="2"/>
            <w:vAlign w:val="center"/>
          </w:tcPr>
          <w:p w14:paraId="72E8C422" w14:textId="77777777" w:rsidR="00134C96" w:rsidRPr="002F75F6" w:rsidRDefault="00134C96" w:rsidP="002C034D">
            <w:pPr>
              <w:pStyle w:val="Body"/>
            </w:pPr>
            <w:r w:rsidRPr="002F75F6">
              <w:t xml:space="preserve">Are all members of the IRT satisfied that the incident has been dealt with, and any remaining actions </w:t>
            </w:r>
            <w:proofErr w:type="gramStart"/>
            <w:r w:rsidRPr="002F75F6">
              <w:t>can</w:t>
            </w:r>
            <w:proofErr w:type="gramEnd"/>
            <w:r w:rsidRPr="002F75F6">
              <w:t xml:space="preserve"> </w:t>
            </w:r>
          </w:p>
          <w:p w14:paraId="6888B520" w14:textId="77777777" w:rsidR="00134C96" w:rsidRDefault="00134C96" w:rsidP="002C034D">
            <w:pPr>
              <w:pStyle w:val="Body"/>
            </w:pPr>
            <w:r w:rsidRPr="002F75F6">
              <w:t>be handled operationally</w:t>
            </w:r>
          </w:p>
          <w:p w14:paraId="66B9492E" w14:textId="61C548DA" w:rsidR="002C034D" w:rsidRPr="002F75F6" w:rsidRDefault="002C034D" w:rsidP="002C034D">
            <w:pPr>
              <w:pStyle w:val="Body"/>
            </w:pPr>
          </w:p>
        </w:tc>
      </w:tr>
      <w:tr w:rsidR="00134C96" w:rsidRPr="002F75F6" w14:paraId="24C7652F" w14:textId="77777777" w:rsidTr="00134C96">
        <w:tc>
          <w:tcPr>
            <w:tcW w:w="9781" w:type="dxa"/>
            <w:gridSpan w:val="2"/>
            <w:vAlign w:val="center"/>
          </w:tcPr>
          <w:p w14:paraId="1D4FBA22" w14:textId="77777777" w:rsidR="00134C96" w:rsidRDefault="00134C96" w:rsidP="002C034D">
            <w:pPr>
              <w:pStyle w:val="Body"/>
            </w:pPr>
            <w:r w:rsidRPr="002F75F6">
              <w:t>Has all IRT documentation been completed and collated?</w:t>
            </w:r>
          </w:p>
          <w:p w14:paraId="4C6DA107" w14:textId="5F9975F9" w:rsidR="002C034D" w:rsidRPr="002F75F6" w:rsidRDefault="002C034D" w:rsidP="002C034D">
            <w:pPr>
              <w:pStyle w:val="Body"/>
            </w:pPr>
          </w:p>
        </w:tc>
      </w:tr>
      <w:tr w:rsidR="00134C96" w:rsidRPr="002F75F6" w14:paraId="24A44162" w14:textId="77777777" w:rsidTr="00134C96">
        <w:tc>
          <w:tcPr>
            <w:tcW w:w="9781" w:type="dxa"/>
            <w:gridSpan w:val="2"/>
            <w:vAlign w:val="center"/>
          </w:tcPr>
          <w:p w14:paraId="1081752C" w14:textId="77777777" w:rsidR="00134C96" w:rsidRPr="002F75F6" w:rsidRDefault="00134C96" w:rsidP="002C034D">
            <w:pPr>
              <w:pStyle w:val="Body"/>
            </w:pPr>
            <w:r w:rsidRPr="002F75F6">
              <w:t xml:space="preserve">Have respective risk registers been updated (if required), to reflect any new or changed business risk as </w:t>
            </w:r>
          </w:p>
          <w:p w14:paraId="3F030DE6" w14:textId="77777777" w:rsidR="00134C96" w:rsidRDefault="00134C96" w:rsidP="002C034D">
            <w:pPr>
              <w:pStyle w:val="Body"/>
            </w:pPr>
            <w:r w:rsidRPr="002F75F6">
              <w:t>a result of this cyber-incident</w:t>
            </w:r>
          </w:p>
          <w:p w14:paraId="5178DC32" w14:textId="16A47AAD" w:rsidR="002C034D" w:rsidRPr="002F75F6" w:rsidRDefault="002C034D" w:rsidP="002C034D">
            <w:pPr>
              <w:pStyle w:val="Body"/>
            </w:pPr>
          </w:p>
        </w:tc>
      </w:tr>
      <w:tr w:rsidR="00134C96" w:rsidRPr="002F75F6" w14:paraId="0F21347D" w14:textId="77777777" w:rsidTr="00134C96">
        <w:tc>
          <w:tcPr>
            <w:tcW w:w="9781" w:type="dxa"/>
            <w:gridSpan w:val="2"/>
            <w:vAlign w:val="center"/>
          </w:tcPr>
          <w:p w14:paraId="6C314ECE" w14:textId="77777777" w:rsidR="00134C96" w:rsidRDefault="00134C96" w:rsidP="002C034D">
            <w:pPr>
              <w:pStyle w:val="Body"/>
            </w:pPr>
            <w:r w:rsidRPr="002F75F6">
              <w:t xml:space="preserve">Has the </w:t>
            </w:r>
            <w:r>
              <w:t>COO</w:t>
            </w:r>
            <w:r w:rsidRPr="002F75F6">
              <w:t xml:space="preserve"> approved the Team to stand </w:t>
            </w:r>
            <w:proofErr w:type="gramStart"/>
            <w:r w:rsidRPr="002F75F6">
              <w:t>down</w:t>
            </w:r>
            <w:proofErr w:type="gramEnd"/>
          </w:p>
          <w:p w14:paraId="4C6D1090" w14:textId="7338FC3B" w:rsidR="002C034D" w:rsidRPr="002F75F6" w:rsidRDefault="002C034D" w:rsidP="002C034D">
            <w:pPr>
              <w:pStyle w:val="Body"/>
            </w:pPr>
          </w:p>
        </w:tc>
      </w:tr>
    </w:tbl>
    <w:p w14:paraId="04540133" w14:textId="77777777" w:rsidR="002C034D" w:rsidRDefault="002C034D" w:rsidP="00134C96">
      <w:pPr>
        <w:pStyle w:val="Heading2"/>
        <w:tabs>
          <w:tab w:val="num" w:pos="720"/>
        </w:tabs>
        <w:spacing w:before="320" w:after="120"/>
        <w:rPr>
          <w:rFonts w:asciiTheme="minorHAnsi" w:hAnsiTheme="minorHAnsi"/>
          <w:sz w:val="22"/>
        </w:rPr>
      </w:pPr>
      <w:bookmarkStart w:id="37" w:name="_Toc516068051"/>
    </w:p>
    <w:p w14:paraId="20861549" w14:textId="77777777" w:rsidR="002C034D" w:rsidRDefault="002C034D">
      <w:pPr>
        <w:rPr>
          <w:rFonts w:asciiTheme="minorHAnsi" w:hAnsiTheme="minorHAnsi" w:cs="Open Sans Light"/>
          <w:b/>
          <w:color w:val="0E182A"/>
        </w:rPr>
      </w:pPr>
      <w:r>
        <w:rPr>
          <w:rFonts w:asciiTheme="minorHAnsi" w:hAnsiTheme="minorHAnsi"/>
        </w:rPr>
        <w:br w:type="page"/>
      </w:r>
    </w:p>
    <w:p w14:paraId="526EC899" w14:textId="7E14906C" w:rsidR="00134C96" w:rsidRPr="002C034D" w:rsidRDefault="002C034D" w:rsidP="002C034D">
      <w:pPr>
        <w:pStyle w:val="Heading2"/>
      </w:pPr>
      <w:bookmarkStart w:id="38" w:name="_Toc52279791"/>
      <w:proofErr w:type="spellStart"/>
      <w:r w:rsidRPr="002C034D">
        <w:lastRenderedPageBreak/>
        <w:t>Definitons</w:t>
      </w:r>
      <w:bookmarkEnd w:id="37"/>
      <w:bookmarkEnd w:id="38"/>
      <w:proofErr w:type="spellEnd"/>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92"/>
        <w:gridCol w:w="6125"/>
      </w:tblGrid>
      <w:tr w:rsidR="00134C96" w:rsidRPr="002F75F6" w14:paraId="72C16C54" w14:textId="77777777" w:rsidTr="002C034D">
        <w:trPr>
          <w:cantSplit/>
          <w:tblHeader/>
        </w:trPr>
        <w:tc>
          <w:tcPr>
            <w:tcW w:w="2892" w:type="dxa"/>
            <w:shd w:val="clear" w:color="auto" w:fill="002147"/>
          </w:tcPr>
          <w:p w14:paraId="7F128034" w14:textId="77777777" w:rsidR="00134C96" w:rsidRPr="002F75F6" w:rsidRDefault="00134C96" w:rsidP="002C034D">
            <w:pPr>
              <w:pStyle w:val="Body"/>
              <w:rPr>
                <w:lang w:val="en-GB"/>
              </w:rPr>
            </w:pPr>
            <w:r w:rsidRPr="002F75F6">
              <w:rPr>
                <w:lang w:val="en-GB"/>
              </w:rPr>
              <w:t>Term</w:t>
            </w:r>
          </w:p>
        </w:tc>
        <w:tc>
          <w:tcPr>
            <w:tcW w:w="6125" w:type="dxa"/>
            <w:shd w:val="clear" w:color="auto" w:fill="002147"/>
          </w:tcPr>
          <w:p w14:paraId="03CD36F1" w14:textId="77777777" w:rsidR="00134C96" w:rsidRPr="002F75F6" w:rsidRDefault="00134C96" w:rsidP="002C034D">
            <w:pPr>
              <w:pStyle w:val="Body"/>
              <w:rPr>
                <w:rFonts w:eastAsia="Cambria"/>
                <w:lang w:eastAsia="en-AU"/>
              </w:rPr>
            </w:pPr>
            <w:r w:rsidRPr="002F75F6">
              <w:rPr>
                <w:rFonts w:eastAsia="Cambria"/>
                <w:lang w:eastAsia="en-AU"/>
              </w:rPr>
              <w:t>Definition</w:t>
            </w:r>
          </w:p>
        </w:tc>
      </w:tr>
      <w:tr w:rsidR="00134C96" w:rsidRPr="002F75F6" w14:paraId="12C1572F" w14:textId="77777777" w:rsidTr="00134C96">
        <w:trPr>
          <w:cantSplit/>
        </w:trPr>
        <w:tc>
          <w:tcPr>
            <w:tcW w:w="2892" w:type="dxa"/>
            <w:vAlign w:val="center"/>
            <w:hideMark/>
          </w:tcPr>
          <w:p w14:paraId="0165B5E0" w14:textId="77777777" w:rsidR="00134C96" w:rsidRPr="002F75F6" w:rsidRDefault="00134C96" w:rsidP="002C034D">
            <w:pPr>
              <w:pStyle w:val="Body"/>
              <w:rPr>
                <w:color w:val="000000"/>
                <w:lang w:val="en-GB"/>
              </w:rPr>
            </w:pPr>
            <w:r w:rsidRPr="002F75F6">
              <w:rPr>
                <w:color w:val="000000"/>
                <w:lang w:val="en-GB"/>
              </w:rPr>
              <w:t>Australian Privacy Principles</w:t>
            </w:r>
          </w:p>
        </w:tc>
        <w:tc>
          <w:tcPr>
            <w:tcW w:w="6125" w:type="dxa"/>
            <w:hideMark/>
          </w:tcPr>
          <w:p w14:paraId="35FF0075" w14:textId="77777777" w:rsidR="00134C96" w:rsidRPr="002F75F6" w:rsidRDefault="00134C96" w:rsidP="002C034D">
            <w:pPr>
              <w:pStyle w:val="Body"/>
              <w:rPr>
                <w:color w:val="C00000"/>
                <w:lang w:val="en-GB"/>
              </w:rPr>
            </w:pPr>
            <w:r w:rsidRPr="002F75F6">
              <w:rPr>
                <w:rFonts w:eastAsia="Cambria"/>
                <w:color w:val="000000"/>
                <w:lang w:eastAsia="en-AU"/>
              </w:rPr>
              <w:t xml:space="preserve">Are legally binding principles under the Privacy Act that sets out standards, rights and obligations in relation to handling of Personal </w:t>
            </w:r>
            <w:proofErr w:type="gramStart"/>
            <w:r w:rsidRPr="002F75F6">
              <w:rPr>
                <w:rFonts w:eastAsia="Cambria"/>
                <w:color w:val="000000"/>
                <w:lang w:eastAsia="en-AU"/>
              </w:rPr>
              <w:t>Information.</w:t>
            </w:r>
            <w:proofErr w:type="gramEnd"/>
          </w:p>
        </w:tc>
      </w:tr>
      <w:tr w:rsidR="00134C96" w:rsidRPr="002F75F6" w14:paraId="73FB8260" w14:textId="77777777" w:rsidTr="00134C96">
        <w:trPr>
          <w:cantSplit/>
        </w:trPr>
        <w:tc>
          <w:tcPr>
            <w:tcW w:w="2892" w:type="dxa"/>
            <w:vAlign w:val="center"/>
            <w:hideMark/>
          </w:tcPr>
          <w:p w14:paraId="1E3A5A60" w14:textId="77777777" w:rsidR="00134C96" w:rsidRPr="002F75F6" w:rsidRDefault="00134C96" w:rsidP="002C034D">
            <w:pPr>
              <w:pStyle w:val="Body"/>
              <w:rPr>
                <w:color w:val="000000"/>
                <w:lang w:val="en-GB"/>
              </w:rPr>
            </w:pPr>
            <w:r w:rsidRPr="002F75F6">
              <w:rPr>
                <w:color w:val="000000"/>
                <w:lang w:val="en-GB"/>
              </w:rPr>
              <w:t>Data Breach</w:t>
            </w:r>
          </w:p>
        </w:tc>
        <w:tc>
          <w:tcPr>
            <w:tcW w:w="6125" w:type="dxa"/>
            <w:hideMark/>
          </w:tcPr>
          <w:p w14:paraId="3FA9E679" w14:textId="77777777" w:rsidR="00134C96" w:rsidRPr="002F75F6" w:rsidRDefault="00134C96" w:rsidP="002C034D">
            <w:pPr>
              <w:pStyle w:val="Body"/>
              <w:rPr>
                <w:color w:val="000000"/>
                <w:lang w:eastAsia="en-AU"/>
              </w:rPr>
            </w:pPr>
            <w:r w:rsidRPr="002F75F6">
              <w:rPr>
                <w:color w:val="000000"/>
              </w:rPr>
              <w:t>Means,</w:t>
            </w:r>
            <w:r w:rsidRPr="002F75F6">
              <w:rPr>
                <w:b/>
                <w:color w:val="000000"/>
              </w:rPr>
              <w:t xml:space="preserve"> </w:t>
            </w:r>
            <w:r w:rsidRPr="002F75F6">
              <w:rPr>
                <w:color w:val="000000"/>
              </w:rPr>
              <w:t xml:space="preserve">for the purpose of this Data Breach Response Plan, when Personal Information held by </w:t>
            </w:r>
            <w:r>
              <w:t>&lt;CLIENT NAME&gt;</w:t>
            </w:r>
            <w:r w:rsidRPr="002F75F6">
              <w:rPr>
                <w:color w:val="000000"/>
              </w:rPr>
              <w:t xml:space="preserve"> is lost or subjected to unauthorised access, use, modification, disclosure, or other misuse.</w:t>
            </w:r>
          </w:p>
        </w:tc>
      </w:tr>
      <w:tr w:rsidR="00134C96" w:rsidRPr="002F75F6" w14:paraId="6ED4C767" w14:textId="77777777" w:rsidTr="00134C96">
        <w:trPr>
          <w:cantSplit/>
        </w:trPr>
        <w:tc>
          <w:tcPr>
            <w:tcW w:w="2892" w:type="dxa"/>
            <w:vAlign w:val="center"/>
            <w:hideMark/>
          </w:tcPr>
          <w:p w14:paraId="12C59596" w14:textId="77777777" w:rsidR="00134C96" w:rsidRPr="002F75F6" w:rsidRDefault="00134C96" w:rsidP="002C034D">
            <w:pPr>
              <w:pStyle w:val="Body"/>
              <w:rPr>
                <w:color w:val="000000"/>
                <w:lang w:val="en-GB"/>
              </w:rPr>
            </w:pPr>
            <w:r w:rsidRPr="002F75F6">
              <w:rPr>
                <w:color w:val="000000"/>
                <w:lang w:val="en-GB"/>
              </w:rPr>
              <w:t>Personal Information</w:t>
            </w:r>
          </w:p>
        </w:tc>
        <w:tc>
          <w:tcPr>
            <w:tcW w:w="6125" w:type="dxa"/>
            <w:hideMark/>
          </w:tcPr>
          <w:p w14:paraId="410866F2" w14:textId="77777777" w:rsidR="00134C96" w:rsidRPr="002F75F6" w:rsidRDefault="00134C96" w:rsidP="002C034D">
            <w:pPr>
              <w:pStyle w:val="Body"/>
              <w:rPr>
                <w:color w:val="000000"/>
                <w:lang w:eastAsia="en-AU"/>
              </w:rPr>
            </w:pPr>
            <w:r w:rsidRPr="002F75F6">
              <w:rPr>
                <w:color w:val="000000"/>
                <w:lang w:eastAsia="en-AU"/>
              </w:rPr>
              <w:t xml:space="preserve">Means information or an opinion about an identified individual, or an individual who is reasonably identifiable: </w:t>
            </w:r>
          </w:p>
          <w:p w14:paraId="7A622861" w14:textId="77777777" w:rsidR="00134C96" w:rsidRPr="002F75F6" w:rsidRDefault="00134C96" w:rsidP="002C034D">
            <w:pPr>
              <w:pStyle w:val="Body"/>
              <w:rPr>
                <w:color w:val="000000"/>
                <w:lang w:eastAsia="en-AU"/>
              </w:rPr>
            </w:pPr>
            <w:r w:rsidRPr="002F75F6">
              <w:rPr>
                <w:color w:val="000000"/>
                <w:lang w:eastAsia="en-AU"/>
              </w:rPr>
              <w:t xml:space="preserve">Whether the information or opinion is true or not; and </w:t>
            </w:r>
          </w:p>
          <w:p w14:paraId="22B4029B" w14:textId="77777777" w:rsidR="00134C96" w:rsidRPr="002F75F6" w:rsidRDefault="00134C96" w:rsidP="002C034D">
            <w:pPr>
              <w:pStyle w:val="Body"/>
              <w:rPr>
                <w:color w:val="C00000"/>
                <w:lang w:val="en-GB"/>
              </w:rPr>
            </w:pPr>
            <w:r w:rsidRPr="002F75F6">
              <w:rPr>
                <w:color w:val="000000"/>
                <w:lang w:eastAsia="en-AU"/>
              </w:rPr>
              <w:t>Whether the information or opinion is recorded in a material form or not.</w:t>
            </w:r>
          </w:p>
        </w:tc>
      </w:tr>
      <w:tr w:rsidR="00134C96" w:rsidRPr="002F75F6" w14:paraId="49E0C02B" w14:textId="77777777" w:rsidTr="00134C96">
        <w:trPr>
          <w:cantSplit/>
        </w:trPr>
        <w:tc>
          <w:tcPr>
            <w:tcW w:w="2892" w:type="dxa"/>
            <w:vAlign w:val="center"/>
            <w:hideMark/>
          </w:tcPr>
          <w:p w14:paraId="73F2A51D" w14:textId="77777777" w:rsidR="00134C96" w:rsidRPr="002F75F6" w:rsidRDefault="00134C96" w:rsidP="002C034D">
            <w:pPr>
              <w:pStyle w:val="Body"/>
              <w:rPr>
                <w:color w:val="000000"/>
                <w:lang w:val="en-GB"/>
              </w:rPr>
            </w:pPr>
            <w:r w:rsidRPr="002F75F6">
              <w:rPr>
                <w:color w:val="000000"/>
                <w:lang w:val="en-GB"/>
              </w:rPr>
              <w:t>Privacy Act</w:t>
            </w:r>
          </w:p>
        </w:tc>
        <w:tc>
          <w:tcPr>
            <w:tcW w:w="6125" w:type="dxa"/>
            <w:hideMark/>
          </w:tcPr>
          <w:p w14:paraId="3EB53C8D" w14:textId="77777777" w:rsidR="00134C96" w:rsidRPr="002F75F6" w:rsidRDefault="00134C96" w:rsidP="002C034D">
            <w:pPr>
              <w:pStyle w:val="Body"/>
              <w:rPr>
                <w:color w:val="000000"/>
                <w:lang w:val="en-GB"/>
              </w:rPr>
            </w:pPr>
            <w:r w:rsidRPr="002F75F6">
              <w:rPr>
                <w:color w:val="000000"/>
                <w:lang w:val="en-GB"/>
              </w:rPr>
              <w:t xml:space="preserve">Means the </w:t>
            </w:r>
            <w:r w:rsidRPr="002F75F6">
              <w:rPr>
                <w:i/>
                <w:color w:val="000000"/>
                <w:lang w:val="en-GB"/>
              </w:rPr>
              <w:t>Privacy Act 1988</w:t>
            </w:r>
            <w:r w:rsidRPr="002F75F6">
              <w:rPr>
                <w:color w:val="000000"/>
                <w:lang w:val="en-GB"/>
              </w:rPr>
              <w:t xml:space="preserve"> (</w:t>
            </w:r>
            <w:proofErr w:type="spellStart"/>
            <w:r w:rsidRPr="002F75F6">
              <w:rPr>
                <w:color w:val="000000"/>
                <w:lang w:val="en-GB"/>
              </w:rPr>
              <w:t>Cth</w:t>
            </w:r>
            <w:proofErr w:type="spellEnd"/>
            <w:r w:rsidRPr="002F75F6">
              <w:rPr>
                <w:color w:val="000000"/>
                <w:lang w:val="en-GB"/>
              </w:rPr>
              <w:t>) which regulates the handling of Personal Information about individuals. This includes the collection, use, storage and disclosure of Personal Information, and access to and correction of that information.</w:t>
            </w:r>
          </w:p>
        </w:tc>
      </w:tr>
      <w:tr w:rsidR="00134C96" w:rsidRPr="002F75F6" w14:paraId="11D523FD" w14:textId="77777777" w:rsidTr="00134C96">
        <w:trPr>
          <w:cantSplit/>
        </w:trPr>
        <w:tc>
          <w:tcPr>
            <w:tcW w:w="2892" w:type="dxa"/>
            <w:vAlign w:val="center"/>
            <w:hideMark/>
          </w:tcPr>
          <w:p w14:paraId="4E390E62" w14:textId="77777777" w:rsidR="00134C96" w:rsidRPr="002F75F6" w:rsidRDefault="00134C96" w:rsidP="002C034D">
            <w:pPr>
              <w:pStyle w:val="Body"/>
              <w:rPr>
                <w:color w:val="000000"/>
                <w:lang w:val="en-GB"/>
              </w:rPr>
            </w:pPr>
            <w:r w:rsidRPr="002F75F6">
              <w:rPr>
                <w:color w:val="000000"/>
                <w:lang w:val="en-GB"/>
              </w:rPr>
              <w:t>Privacy Commissioner</w:t>
            </w:r>
          </w:p>
          <w:p w14:paraId="7DE99A7E" w14:textId="77777777" w:rsidR="00134C96" w:rsidRPr="002F75F6" w:rsidRDefault="00134C96" w:rsidP="002C034D">
            <w:pPr>
              <w:pStyle w:val="Body"/>
              <w:rPr>
                <w:lang w:val="en-GB"/>
              </w:rPr>
            </w:pPr>
          </w:p>
          <w:p w14:paraId="05D8CC43" w14:textId="77777777" w:rsidR="00134C96" w:rsidRPr="002F75F6" w:rsidRDefault="00134C96" w:rsidP="002C034D">
            <w:pPr>
              <w:pStyle w:val="Body"/>
              <w:rPr>
                <w:lang w:val="en-GB"/>
              </w:rPr>
            </w:pPr>
          </w:p>
          <w:p w14:paraId="6920DCCF" w14:textId="77777777" w:rsidR="00134C96" w:rsidRPr="002F75F6" w:rsidRDefault="00134C96" w:rsidP="002C034D">
            <w:pPr>
              <w:pStyle w:val="Body"/>
              <w:rPr>
                <w:lang w:val="en-GB"/>
              </w:rPr>
            </w:pPr>
          </w:p>
          <w:p w14:paraId="2CC3F36D" w14:textId="77777777" w:rsidR="00134C96" w:rsidRPr="002F75F6" w:rsidRDefault="00134C96" w:rsidP="002C034D">
            <w:pPr>
              <w:pStyle w:val="Body"/>
              <w:rPr>
                <w:lang w:val="en-GB"/>
              </w:rPr>
            </w:pPr>
          </w:p>
          <w:p w14:paraId="745E6A98" w14:textId="77777777" w:rsidR="00134C96" w:rsidRPr="002F75F6" w:rsidRDefault="00134C96" w:rsidP="002C034D">
            <w:pPr>
              <w:pStyle w:val="Body"/>
              <w:rPr>
                <w:lang w:val="en-GB"/>
              </w:rPr>
            </w:pPr>
          </w:p>
          <w:p w14:paraId="652C4CCA" w14:textId="77777777" w:rsidR="00134C96" w:rsidRPr="002F75F6" w:rsidRDefault="00134C96" w:rsidP="002C034D">
            <w:pPr>
              <w:pStyle w:val="Body"/>
              <w:rPr>
                <w:lang w:val="en-GB"/>
              </w:rPr>
            </w:pPr>
          </w:p>
          <w:p w14:paraId="6F8AE015" w14:textId="77777777" w:rsidR="00134C96" w:rsidRPr="002F75F6" w:rsidRDefault="00134C96" w:rsidP="002C034D">
            <w:pPr>
              <w:pStyle w:val="Body"/>
              <w:rPr>
                <w:lang w:val="en-GB"/>
              </w:rPr>
            </w:pPr>
          </w:p>
        </w:tc>
        <w:tc>
          <w:tcPr>
            <w:tcW w:w="6125" w:type="dxa"/>
            <w:hideMark/>
          </w:tcPr>
          <w:p w14:paraId="3DC38BC0" w14:textId="77777777" w:rsidR="00134C96" w:rsidRPr="002F75F6" w:rsidRDefault="00134C96" w:rsidP="002C034D">
            <w:pPr>
              <w:pStyle w:val="Body"/>
              <w:rPr>
                <w:color w:val="000000"/>
                <w:lang w:val="en-GB"/>
              </w:rPr>
            </w:pPr>
            <w:r w:rsidRPr="002F75F6">
              <w:rPr>
                <w:color w:val="000000"/>
                <w:lang w:val="en-GB"/>
              </w:rPr>
              <w:t>Means the Privacy Commissioner that forms part of the Office of the Australian Information Commissioner (OAIC) and has responsibility for regulating and providing advice on the operation of the Privacy Act and other privacy-related legislation.</w:t>
            </w:r>
          </w:p>
        </w:tc>
      </w:tr>
      <w:tr w:rsidR="00134C96" w:rsidRPr="002F75F6" w14:paraId="7A4EEC01" w14:textId="77777777" w:rsidTr="00134C96">
        <w:trPr>
          <w:cantSplit/>
        </w:trPr>
        <w:tc>
          <w:tcPr>
            <w:tcW w:w="2892" w:type="dxa"/>
            <w:vAlign w:val="center"/>
            <w:hideMark/>
          </w:tcPr>
          <w:p w14:paraId="38D24F37" w14:textId="77777777" w:rsidR="00134C96" w:rsidRPr="002F75F6" w:rsidRDefault="00134C96" w:rsidP="002C034D">
            <w:pPr>
              <w:pStyle w:val="Body"/>
              <w:rPr>
                <w:color w:val="000000"/>
                <w:lang w:val="en-GB"/>
              </w:rPr>
            </w:pPr>
            <w:r w:rsidRPr="002F75F6">
              <w:rPr>
                <w:color w:val="000000"/>
                <w:lang w:val="en-GB"/>
              </w:rPr>
              <w:t>Sensitive information</w:t>
            </w:r>
          </w:p>
        </w:tc>
        <w:tc>
          <w:tcPr>
            <w:tcW w:w="6125" w:type="dxa"/>
            <w:hideMark/>
          </w:tcPr>
          <w:p w14:paraId="7735D48F" w14:textId="77777777" w:rsidR="00134C96" w:rsidRPr="002F75F6" w:rsidRDefault="00134C96" w:rsidP="002C034D">
            <w:pPr>
              <w:pStyle w:val="Body"/>
              <w:rPr>
                <w:lang w:val="en-GB"/>
              </w:rPr>
            </w:pPr>
            <w:r w:rsidRPr="002F75F6">
              <w:rPr>
                <w:lang w:val="en-GB"/>
              </w:rPr>
              <w:t xml:space="preserve">As a subset of Personal Information and is defined as: </w:t>
            </w:r>
          </w:p>
          <w:p w14:paraId="67285B25" w14:textId="77777777" w:rsidR="00134C96" w:rsidRPr="002F75F6" w:rsidRDefault="00134C96" w:rsidP="002C034D">
            <w:pPr>
              <w:pStyle w:val="Body"/>
              <w:rPr>
                <w:lang w:val="en-GB"/>
              </w:rPr>
            </w:pPr>
            <w:r w:rsidRPr="002F75F6">
              <w:rPr>
                <w:lang w:val="en-GB"/>
              </w:rPr>
              <w:t xml:space="preserve">• Information or an opinion (that is also Personal Information) about an individual’s: </w:t>
            </w:r>
          </w:p>
          <w:p w14:paraId="123D9B8C" w14:textId="77777777" w:rsidR="00134C96" w:rsidRPr="002F75F6" w:rsidRDefault="00134C96" w:rsidP="002C034D">
            <w:pPr>
              <w:pStyle w:val="Body"/>
              <w:rPr>
                <w:lang w:val="en-GB"/>
              </w:rPr>
            </w:pPr>
            <w:r w:rsidRPr="002F75F6">
              <w:rPr>
                <w:lang w:val="en-GB"/>
              </w:rPr>
              <w:t xml:space="preserve">Racial or ethnic </w:t>
            </w:r>
            <w:proofErr w:type="gramStart"/>
            <w:r w:rsidRPr="002F75F6">
              <w:rPr>
                <w:lang w:val="en-GB"/>
              </w:rPr>
              <w:t>origin;</w:t>
            </w:r>
            <w:proofErr w:type="gramEnd"/>
          </w:p>
          <w:p w14:paraId="6084FC0F" w14:textId="77777777" w:rsidR="00134C96" w:rsidRPr="002F75F6" w:rsidRDefault="00134C96" w:rsidP="002C034D">
            <w:pPr>
              <w:pStyle w:val="Body"/>
              <w:rPr>
                <w:lang w:val="en-GB"/>
              </w:rPr>
            </w:pPr>
            <w:r w:rsidRPr="002F75F6">
              <w:rPr>
                <w:lang w:val="en-GB"/>
              </w:rPr>
              <w:t xml:space="preserve">Political </w:t>
            </w:r>
            <w:proofErr w:type="gramStart"/>
            <w:r w:rsidRPr="002F75F6">
              <w:rPr>
                <w:lang w:val="en-GB"/>
              </w:rPr>
              <w:t>opinions;</w:t>
            </w:r>
            <w:proofErr w:type="gramEnd"/>
          </w:p>
          <w:p w14:paraId="68C6C01C" w14:textId="77777777" w:rsidR="00134C96" w:rsidRPr="002F75F6" w:rsidRDefault="00134C96" w:rsidP="002C034D">
            <w:pPr>
              <w:pStyle w:val="Body"/>
              <w:rPr>
                <w:lang w:val="en-GB"/>
              </w:rPr>
            </w:pPr>
            <w:r w:rsidRPr="002F75F6">
              <w:rPr>
                <w:lang w:val="en-GB"/>
              </w:rPr>
              <w:t xml:space="preserve">Membership of a political </w:t>
            </w:r>
            <w:proofErr w:type="gramStart"/>
            <w:r w:rsidRPr="002F75F6">
              <w:rPr>
                <w:lang w:val="en-GB"/>
              </w:rPr>
              <w:t>association;</w:t>
            </w:r>
            <w:proofErr w:type="gramEnd"/>
            <w:r w:rsidRPr="002F75F6">
              <w:rPr>
                <w:lang w:val="en-GB"/>
              </w:rPr>
              <w:t xml:space="preserve"> </w:t>
            </w:r>
          </w:p>
          <w:p w14:paraId="2BC4EB42" w14:textId="77777777" w:rsidR="00134C96" w:rsidRPr="002F75F6" w:rsidRDefault="00134C96" w:rsidP="002C034D">
            <w:pPr>
              <w:pStyle w:val="Body"/>
              <w:rPr>
                <w:lang w:val="en-GB"/>
              </w:rPr>
            </w:pPr>
            <w:r w:rsidRPr="002F75F6">
              <w:rPr>
                <w:lang w:val="en-GB"/>
              </w:rPr>
              <w:t xml:space="preserve">Religious beliefs or </w:t>
            </w:r>
            <w:proofErr w:type="gramStart"/>
            <w:r w:rsidRPr="002F75F6">
              <w:rPr>
                <w:lang w:val="en-GB"/>
              </w:rPr>
              <w:t>affiliations;</w:t>
            </w:r>
            <w:proofErr w:type="gramEnd"/>
            <w:r w:rsidRPr="002F75F6">
              <w:rPr>
                <w:lang w:val="en-GB"/>
              </w:rPr>
              <w:t xml:space="preserve"> </w:t>
            </w:r>
          </w:p>
          <w:p w14:paraId="3C820AD5" w14:textId="77777777" w:rsidR="00134C96" w:rsidRPr="002F75F6" w:rsidRDefault="00134C96" w:rsidP="002C034D">
            <w:pPr>
              <w:pStyle w:val="Body"/>
              <w:rPr>
                <w:lang w:val="en-GB"/>
              </w:rPr>
            </w:pPr>
            <w:r w:rsidRPr="002F75F6">
              <w:rPr>
                <w:lang w:val="en-GB"/>
              </w:rPr>
              <w:t xml:space="preserve">Philosophical beliefs or membership of a professional or trade </w:t>
            </w:r>
            <w:proofErr w:type="gramStart"/>
            <w:r w:rsidRPr="002F75F6">
              <w:rPr>
                <w:lang w:val="en-GB"/>
              </w:rPr>
              <w:t>association;</w:t>
            </w:r>
            <w:proofErr w:type="gramEnd"/>
          </w:p>
          <w:p w14:paraId="63E66EA2" w14:textId="77777777" w:rsidR="00134C96" w:rsidRPr="002F75F6" w:rsidRDefault="00134C96" w:rsidP="002C034D">
            <w:pPr>
              <w:pStyle w:val="Body"/>
              <w:rPr>
                <w:lang w:val="en-GB"/>
              </w:rPr>
            </w:pPr>
            <w:r w:rsidRPr="002F75F6">
              <w:rPr>
                <w:lang w:val="en-GB"/>
              </w:rPr>
              <w:t xml:space="preserve">Membership of a trade </w:t>
            </w:r>
            <w:proofErr w:type="gramStart"/>
            <w:r w:rsidRPr="002F75F6">
              <w:rPr>
                <w:lang w:val="en-GB"/>
              </w:rPr>
              <w:t>union;</w:t>
            </w:r>
            <w:proofErr w:type="gramEnd"/>
            <w:r w:rsidRPr="002F75F6">
              <w:rPr>
                <w:lang w:val="en-GB"/>
              </w:rPr>
              <w:t xml:space="preserve">  </w:t>
            </w:r>
          </w:p>
          <w:p w14:paraId="1A2F3437" w14:textId="77777777" w:rsidR="00134C96" w:rsidRPr="002F75F6" w:rsidRDefault="00134C96" w:rsidP="002C034D">
            <w:pPr>
              <w:pStyle w:val="Body"/>
              <w:rPr>
                <w:lang w:val="en-GB"/>
              </w:rPr>
            </w:pPr>
            <w:r w:rsidRPr="002F75F6">
              <w:rPr>
                <w:lang w:val="en-GB"/>
              </w:rPr>
              <w:t>Sexual preferences or practices; or</w:t>
            </w:r>
          </w:p>
          <w:p w14:paraId="1FF2E305" w14:textId="77777777" w:rsidR="00134C96" w:rsidRPr="002F75F6" w:rsidRDefault="00134C96" w:rsidP="002C034D">
            <w:pPr>
              <w:pStyle w:val="Body"/>
              <w:rPr>
                <w:lang w:val="en-GB"/>
              </w:rPr>
            </w:pPr>
            <w:r w:rsidRPr="002F75F6">
              <w:rPr>
                <w:lang w:val="en-GB"/>
              </w:rPr>
              <w:t xml:space="preserve">Criminal </w:t>
            </w:r>
            <w:proofErr w:type="gramStart"/>
            <w:r w:rsidRPr="002F75F6">
              <w:rPr>
                <w:lang w:val="en-GB"/>
              </w:rPr>
              <w:t>record;</w:t>
            </w:r>
            <w:proofErr w:type="gramEnd"/>
            <w:r w:rsidRPr="002F75F6">
              <w:rPr>
                <w:lang w:val="en-GB"/>
              </w:rPr>
              <w:t xml:space="preserve"> </w:t>
            </w:r>
          </w:p>
          <w:p w14:paraId="43FC03C5" w14:textId="77777777" w:rsidR="00134C96" w:rsidRPr="002F75F6" w:rsidRDefault="00134C96" w:rsidP="002C034D">
            <w:pPr>
              <w:pStyle w:val="Body"/>
              <w:rPr>
                <w:lang w:val="en-GB"/>
              </w:rPr>
            </w:pPr>
            <w:r w:rsidRPr="002F75F6">
              <w:rPr>
                <w:lang w:val="en-GB"/>
              </w:rPr>
              <w:t xml:space="preserve">• Health information about an </w:t>
            </w:r>
            <w:proofErr w:type="gramStart"/>
            <w:r w:rsidRPr="002F75F6">
              <w:rPr>
                <w:lang w:val="en-GB"/>
              </w:rPr>
              <w:t>individual;</w:t>
            </w:r>
            <w:proofErr w:type="gramEnd"/>
          </w:p>
          <w:p w14:paraId="362964F3" w14:textId="77777777" w:rsidR="00134C96" w:rsidRPr="002F75F6" w:rsidRDefault="00134C96" w:rsidP="002C034D">
            <w:pPr>
              <w:pStyle w:val="Body"/>
              <w:rPr>
                <w:lang w:val="en-GB"/>
              </w:rPr>
            </w:pPr>
            <w:r w:rsidRPr="002F75F6">
              <w:rPr>
                <w:lang w:val="en-GB"/>
              </w:rPr>
              <w:t xml:space="preserve">• Biometric information that is to be used for the purpose of automated biometric verification or biometric identification; or </w:t>
            </w:r>
          </w:p>
          <w:p w14:paraId="6D128395" w14:textId="77777777" w:rsidR="00134C96" w:rsidRPr="002F75F6" w:rsidRDefault="00134C96" w:rsidP="002C034D">
            <w:pPr>
              <w:pStyle w:val="Body"/>
              <w:rPr>
                <w:lang w:val="en-GB"/>
              </w:rPr>
            </w:pPr>
            <w:r w:rsidRPr="002F75F6">
              <w:rPr>
                <w:lang w:val="en-GB"/>
              </w:rPr>
              <w:t>• Biometric templates.</w:t>
            </w:r>
          </w:p>
        </w:tc>
      </w:tr>
      <w:tr w:rsidR="00134C96" w:rsidRPr="002F75F6" w14:paraId="7252EDF4" w14:textId="77777777" w:rsidTr="00134C96">
        <w:trPr>
          <w:cantSplit/>
        </w:trPr>
        <w:tc>
          <w:tcPr>
            <w:tcW w:w="2892" w:type="dxa"/>
            <w:vAlign w:val="center"/>
            <w:hideMark/>
          </w:tcPr>
          <w:p w14:paraId="40C0CC63" w14:textId="77777777" w:rsidR="00134C96" w:rsidRPr="002F75F6" w:rsidRDefault="00134C96" w:rsidP="002C034D">
            <w:pPr>
              <w:pStyle w:val="Body"/>
              <w:rPr>
                <w:color w:val="000000"/>
                <w:lang w:val="en-GB"/>
              </w:rPr>
            </w:pPr>
            <w:r w:rsidRPr="002F75F6">
              <w:rPr>
                <w:color w:val="000000"/>
                <w:lang w:val="en-GB"/>
              </w:rPr>
              <w:t>Tax File Number Information</w:t>
            </w:r>
          </w:p>
        </w:tc>
        <w:tc>
          <w:tcPr>
            <w:tcW w:w="6125" w:type="dxa"/>
            <w:hideMark/>
          </w:tcPr>
          <w:p w14:paraId="3F6DCCB4" w14:textId="77777777" w:rsidR="00134C96" w:rsidRPr="002F75F6" w:rsidRDefault="00134C96" w:rsidP="002C034D">
            <w:pPr>
              <w:pStyle w:val="Body"/>
              <w:rPr>
                <w:lang w:val="en-GB"/>
              </w:rPr>
            </w:pPr>
            <w:r w:rsidRPr="002F75F6">
              <w:rPr>
                <w:lang w:val="en-GB"/>
              </w:rPr>
              <w:t>Means information, whether compiled lawfully or unlawfully, and whether recorded in a material form or not, that records the tax file number of a person in a manner connecting it with the person’s identity.</w:t>
            </w:r>
          </w:p>
        </w:tc>
      </w:tr>
    </w:tbl>
    <w:p w14:paraId="6D9E977D" w14:textId="77777777" w:rsidR="00134C96" w:rsidRPr="00134C96" w:rsidRDefault="00134C96" w:rsidP="00134C96">
      <w:pPr>
        <w:rPr>
          <w:lang w:val="en-US"/>
        </w:rPr>
      </w:pPr>
    </w:p>
    <w:sectPr w:rsidR="00134C96" w:rsidRPr="00134C96" w:rsidSect="00F54F6D">
      <w:headerReference w:type="default" r:id="rId19"/>
      <w:footerReference w:type="default" r:id="rId20"/>
      <w:pgSz w:w="11900" w:h="16840"/>
      <w:pgMar w:top="1843" w:right="1080" w:bottom="1440" w:left="1080" w:header="709" w:footer="3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C695" w14:textId="77777777" w:rsidR="008A7607" w:rsidRDefault="008A7607" w:rsidP="006B0857">
      <w:r>
        <w:separator/>
      </w:r>
    </w:p>
  </w:endnote>
  <w:endnote w:type="continuationSeparator" w:id="0">
    <w:p w14:paraId="11B31FAA" w14:textId="77777777" w:rsidR="008A7607" w:rsidRDefault="008A7607" w:rsidP="006B0857">
      <w:r>
        <w:continuationSeparator/>
      </w:r>
    </w:p>
  </w:endnote>
  <w:endnote w:type="continuationNotice" w:id="1">
    <w:p w14:paraId="66B86483" w14:textId="77777777" w:rsidR="008A7607" w:rsidRDefault="008A7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ratioDLig">
    <w:altName w:val="Calibri"/>
    <w:charset w:val="00"/>
    <w:family w:val="swiss"/>
    <w:pitch w:val="variable"/>
    <w:sig w:usb0="00000001" w:usb1="00000000" w:usb2="00000000" w:usb3="00000000" w:csb0="00000013" w:csb1="00000000"/>
  </w:font>
  <w:font w:name="ヒラギノ角ゴ Pro W3">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ouschka Alt Pro">
    <w:altName w:val="Calibri"/>
    <w:panose1 w:val="00000000000000000000"/>
    <w:charset w:val="4D"/>
    <w:family w:val="swiss"/>
    <w:notTrueType/>
    <w:pitch w:val="variable"/>
    <w:sig w:usb0="800002AF" w:usb1="5000204A" w:usb2="00000000" w:usb3="00000000" w:csb0="00000097" w:csb1="00000000"/>
  </w:font>
  <w:font w:name="Open Sans Light">
    <w:altName w:val="Calibri"/>
    <w:panose1 w:val="020B0306030504020204"/>
    <w:charset w:val="00"/>
    <w:family w:val="swiss"/>
    <w:pitch w:val="variable"/>
    <w:sig w:usb0="E00002EF" w:usb1="4000205B" w:usb2="00000028" w:usb3="00000000" w:csb0="0000019F" w:csb1="00000000"/>
  </w:font>
  <w:font w:name="Houschka Alt Pro DemiBold">
    <w:altName w:val="Calibri"/>
    <w:panose1 w:val="00000000000000000000"/>
    <w:charset w:val="4D"/>
    <w:family w:val="swiss"/>
    <w:notTrueType/>
    <w:pitch w:val="variable"/>
    <w:sig w:usb0="800002AF" w:usb1="5000204A" w:usb2="00000000" w:usb3="00000000" w:csb0="00000097" w:csb1="00000000"/>
  </w:font>
  <w:font w:name="Open Sans">
    <w:altName w:val="Calibr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17F" w:usb2="00000021" w:usb3="00000000" w:csb0="0000019F" w:csb1="00000000"/>
  </w:font>
  <w:font w:name="Lato Light">
    <w:altName w:val="Segoe UI"/>
    <w:charset w:val="00"/>
    <w:family w:val="swiss"/>
    <w:pitch w:val="variable"/>
    <w:sig w:usb0="E10002FF" w:usb1="5000ECFF" w:usb2="00000021" w:usb3="00000000" w:csb0="0000019F" w:csb1="00000000"/>
  </w:font>
  <w:font w:name="ColesHPBeta4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134C96" w14:paraId="769FA2D6" w14:textId="77777777" w:rsidTr="00134C96">
      <w:trPr>
        <w:trHeight w:val="423"/>
      </w:trPr>
      <w:tc>
        <w:tcPr>
          <w:tcW w:w="3005" w:type="dxa"/>
          <w:vAlign w:val="center"/>
        </w:tcPr>
        <w:p w14:paraId="29BE6A69" w14:textId="77777777" w:rsidR="00134C96" w:rsidRDefault="00134C96" w:rsidP="00134C96">
          <w:pPr>
            <w:pStyle w:val="Footer"/>
          </w:pPr>
        </w:p>
      </w:tc>
      <w:tc>
        <w:tcPr>
          <w:tcW w:w="3006" w:type="dxa"/>
          <w:vAlign w:val="center"/>
        </w:tcPr>
        <w:p w14:paraId="09050016" w14:textId="77777777" w:rsidR="00134C96" w:rsidRDefault="00134C96" w:rsidP="00134C96">
          <w:pPr>
            <w:pStyle w:val="Footer"/>
            <w:jc w:val="center"/>
          </w:pPr>
        </w:p>
      </w:tc>
      <w:tc>
        <w:tcPr>
          <w:tcW w:w="3006" w:type="dxa"/>
          <w:vAlign w:val="center"/>
        </w:tcPr>
        <w:p w14:paraId="1FE0F97A" w14:textId="77777777" w:rsidR="00134C96" w:rsidRDefault="00134C96" w:rsidP="00134C9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11</w:t>
          </w:r>
          <w:r>
            <w:rPr>
              <w:noProof/>
            </w:rPr>
            <w:fldChar w:fldCharType="end"/>
          </w:r>
        </w:p>
        <w:p w14:paraId="14CF7A9D" w14:textId="77777777" w:rsidR="00134C96" w:rsidRDefault="00134C96" w:rsidP="00134C96">
          <w:pPr>
            <w:pStyle w:val="Footer"/>
            <w:jc w:val="right"/>
          </w:pPr>
        </w:p>
      </w:tc>
    </w:tr>
  </w:tbl>
  <w:p w14:paraId="6536E8B8" w14:textId="77777777" w:rsidR="00134C96" w:rsidRDefault="00134C96" w:rsidP="00134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2F78D" w14:textId="76520337" w:rsidR="00134C96" w:rsidRPr="00104423" w:rsidRDefault="00134C96" w:rsidP="00DF1733">
    <w:pPr>
      <w:pStyle w:val="Body"/>
      <w:rPr>
        <w:noProof/>
      </w:rPr>
    </w:pPr>
    <w:r w:rsidRPr="00080682">
      <w:rPr>
        <w:b/>
        <w:noProof/>
        <w:color w:val="0070C0"/>
        <w:lang w:eastAsia="en-AU"/>
      </w:rPr>
      <mc:AlternateContent>
        <mc:Choice Requires="wps">
          <w:drawing>
            <wp:anchor distT="0" distB="0" distL="114300" distR="114300" simplePos="0" relativeHeight="251658241" behindDoc="0" locked="0" layoutInCell="1" allowOverlap="1" wp14:anchorId="0675AD4C" wp14:editId="528E0184">
              <wp:simplePos x="0" y="0"/>
              <wp:positionH relativeFrom="column">
                <wp:posOffset>1610351</wp:posOffset>
              </wp:positionH>
              <wp:positionV relativeFrom="paragraph">
                <wp:posOffset>-40640</wp:posOffset>
              </wp:positionV>
              <wp:extent cx="9525" cy="3810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525" cy="381000"/>
                      </a:xfrm>
                      <a:prstGeom prst="line">
                        <a:avLst/>
                      </a:prstGeom>
                      <a:ln>
                        <a:solidFill>
                          <a:srgbClr val="507ED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644D7"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6.8pt,-3.2pt" to="127.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" strokecolor="#507ed6" strokeweight=".5pt">
              <v:stroke joinstyle="miter"/>
            </v:line>
          </w:pict>
        </mc:Fallback>
      </mc:AlternateContent>
    </w:r>
    <w:r w:rsidRPr="00080682">
      <w:rPr>
        <w:b/>
        <w:noProof/>
        <w:color w:val="0070C0"/>
      </w:rPr>
      <w:t>T</w:t>
    </w:r>
    <w:r w:rsidRPr="00104423">
      <w:rPr>
        <w:noProof/>
      </w:rPr>
      <w:t xml:space="preserve"> +61 3 9927 6000</w:t>
    </w:r>
    <w:r w:rsidRPr="00104423">
      <w:rPr>
        <w:noProof/>
      </w:rPr>
      <w:tab/>
    </w:r>
    <w:r w:rsidRPr="00104423">
      <w:rPr>
        <w:noProof/>
      </w:rPr>
      <w:tab/>
      <w:t>4 Gipps Street</w:t>
    </w:r>
    <w:r>
      <w:rPr>
        <w:noProof/>
      </w:rPr>
      <w:tab/>
    </w:r>
    <w:r>
      <w:rPr>
        <w:noProof/>
      </w:rPr>
      <w:tab/>
    </w:r>
    <w:r>
      <w:rPr>
        <w:noProof/>
      </w:rPr>
      <w:tab/>
    </w:r>
    <w:r>
      <w:rPr>
        <w:noProof/>
      </w:rPr>
      <w:tab/>
    </w:r>
    <w:r>
      <w:rPr>
        <w:noProof/>
      </w:rPr>
      <w:tab/>
    </w:r>
    <w:r>
      <w:rPr>
        <w:noProof/>
      </w:rPr>
      <w:tab/>
    </w:r>
    <w:r w:rsidRPr="00080682">
      <w:rPr>
        <w:b/>
        <w:noProof/>
        <w:color w:val="507ED6"/>
      </w:rPr>
      <w:t>power-net.com.au</w:t>
    </w:r>
  </w:p>
  <w:p w14:paraId="05807CAA" w14:textId="353C8F00" w:rsidR="00134C96" w:rsidRPr="00104423" w:rsidRDefault="00134C96" w:rsidP="00DF1733">
    <w:pPr>
      <w:pStyle w:val="Body"/>
    </w:pPr>
    <w:r w:rsidRPr="00080682">
      <w:rPr>
        <w:b/>
        <w:noProof/>
        <w:color w:val="0070C0"/>
      </w:rPr>
      <w:t>E</w:t>
    </w:r>
    <w:r w:rsidRPr="00104423">
      <w:rPr>
        <w:noProof/>
      </w:rPr>
      <w:t xml:space="preserve"> </w:t>
    </w:r>
    <w:hyperlink r:id="rId1" w:history="1">
      <w:r w:rsidRPr="00104423">
        <w:t>info@power-net.com.au</w:t>
      </w:r>
    </w:hyperlink>
    <w:r w:rsidRPr="00104423">
      <w:rPr>
        <w:noProof/>
      </w:rPr>
      <w:t xml:space="preserve"> </w:t>
    </w:r>
    <w:r w:rsidRPr="00104423">
      <w:rPr>
        <w:noProof/>
      </w:rPr>
      <w:tab/>
      <w:t>Collingwood VIC 3066</w:t>
    </w:r>
    <w:r>
      <w:rPr>
        <w:noProof/>
      </w:rPr>
      <w:tab/>
    </w:r>
    <w:r>
      <w:rPr>
        <w:noProof/>
      </w:rPr>
      <w:tab/>
    </w:r>
    <w:r>
      <w:rPr>
        <w:noProof/>
      </w:rPr>
      <w:tab/>
    </w:r>
    <w:r>
      <w:rPr>
        <w:noProof/>
      </w:rPr>
      <w:tab/>
    </w:r>
    <w:r>
      <w:rPr>
        <w:noProof/>
      </w:rPr>
      <w:tab/>
      <w:t xml:space="preserve">ABN </w:t>
    </w:r>
    <w:r w:rsidRPr="007F34D0">
      <w:rPr>
        <w:noProof/>
      </w:rPr>
      <w:t>91 614 215 495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025C" w14:textId="77777777" w:rsidR="008A7607" w:rsidRDefault="008A7607" w:rsidP="006B0857">
      <w:r>
        <w:separator/>
      </w:r>
    </w:p>
  </w:footnote>
  <w:footnote w:type="continuationSeparator" w:id="0">
    <w:p w14:paraId="73E60FCD" w14:textId="77777777" w:rsidR="008A7607" w:rsidRDefault="008A7607" w:rsidP="006B0857">
      <w:r>
        <w:continuationSeparator/>
      </w:r>
    </w:p>
  </w:footnote>
  <w:footnote w:type="continuationNotice" w:id="1">
    <w:p w14:paraId="7D6FC73C" w14:textId="77777777" w:rsidR="008A7607" w:rsidRDefault="008A76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1700"/>
      <w:gridCol w:w="5192"/>
    </w:tblGrid>
    <w:tr w:rsidR="00134C96" w14:paraId="68CD23E8" w14:textId="77777777" w:rsidTr="00134C96">
      <w:tc>
        <w:tcPr>
          <w:tcW w:w="1182" w:type="pct"/>
          <w:vAlign w:val="center"/>
        </w:tcPr>
        <w:p w14:paraId="43DFC107" w14:textId="77777777" w:rsidR="00134C96" w:rsidRDefault="00134C96" w:rsidP="00134C96"/>
      </w:tc>
      <w:tc>
        <w:tcPr>
          <w:tcW w:w="942" w:type="pct"/>
          <w:vAlign w:val="center"/>
        </w:tcPr>
        <w:p w14:paraId="79FD057A" w14:textId="77777777" w:rsidR="00134C96" w:rsidRDefault="00134C96" w:rsidP="00134C96"/>
      </w:tc>
      <w:tc>
        <w:tcPr>
          <w:tcW w:w="2876" w:type="pct"/>
          <w:vAlign w:val="center"/>
        </w:tcPr>
        <w:p w14:paraId="7AC814A6" w14:textId="77777777" w:rsidR="00134C96" w:rsidRPr="00232FD2" w:rsidRDefault="008A7607" w:rsidP="00134C96">
          <w:pPr>
            <w:jc w:val="right"/>
          </w:pPr>
          <w:r>
            <w:fldChar w:fldCharType="begin"/>
          </w:r>
          <w:r>
            <w:instrText xml:space="preserve"> DOCPROPERTY  ProjectName  \* MERGEFORMAT </w:instrText>
          </w:r>
          <w:r>
            <w:fldChar w:fldCharType="separate"/>
          </w:r>
          <w:r w:rsidR="00134C96">
            <w:t>Incident Response Plan</w:t>
          </w:r>
          <w:r>
            <w:fldChar w:fldCharType="end"/>
          </w:r>
        </w:p>
      </w:tc>
    </w:tr>
  </w:tbl>
  <w:p w14:paraId="20E76203" w14:textId="77777777" w:rsidR="00134C96" w:rsidRDefault="00134C96" w:rsidP="00134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D036" w14:textId="77777777" w:rsidR="00134C96" w:rsidRDefault="00134C96" w:rsidP="00465F1F">
    <w:pPr>
      <w:pStyle w:val="Header"/>
      <w:jc w:val="right"/>
    </w:pPr>
    <w:r>
      <w:rPr>
        <w:noProof/>
      </w:rPr>
      <w:drawing>
        <wp:anchor distT="0" distB="0" distL="114300" distR="114300" simplePos="0" relativeHeight="251658240" behindDoc="1" locked="0" layoutInCell="1" allowOverlap="1" wp14:anchorId="261B79AA" wp14:editId="5CBE7D22">
          <wp:simplePos x="0" y="0"/>
          <wp:positionH relativeFrom="margin">
            <wp:posOffset>4438015</wp:posOffset>
          </wp:positionH>
          <wp:positionV relativeFrom="margin">
            <wp:posOffset>-851204</wp:posOffset>
          </wp:positionV>
          <wp:extent cx="2191657" cy="6097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owernet_Logo_Col_POS.png"/>
                  <pic:cNvPicPr/>
                </pic:nvPicPr>
                <pic:blipFill>
                  <a:blip r:embed="rId1">
                    <a:extLst>
                      <a:ext uri="{28A0092B-C50C-407E-A947-70E740481C1C}">
                        <a14:useLocalDpi xmlns:a14="http://schemas.microsoft.com/office/drawing/2010/main" val="0"/>
                      </a:ext>
                    </a:extLst>
                  </a:blip>
                  <a:stretch>
                    <a:fillRect/>
                  </a:stretch>
                </pic:blipFill>
                <pic:spPr>
                  <a:xfrm>
                    <a:off x="0" y="0"/>
                    <a:ext cx="2191657" cy="609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B8"/>
    <w:multiLevelType w:val="hybridMultilevel"/>
    <w:tmpl w:val="C93E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B2ED7"/>
    <w:multiLevelType w:val="hybridMultilevel"/>
    <w:tmpl w:val="47FC1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B10B2"/>
    <w:multiLevelType w:val="hybridMultilevel"/>
    <w:tmpl w:val="4F7A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8779C"/>
    <w:multiLevelType w:val="hybridMultilevel"/>
    <w:tmpl w:val="3D0A1A18"/>
    <w:lvl w:ilvl="0" w:tplc="86EEFDC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9C2128"/>
    <w:multiLevelType w:val="hybridMultilevel"/>
    <w:tmpl w:val="6B02AD88"/>
    <w:lvl w:ilvl="0" w:tplc="E4F65C1E">
      <w:numFmt w:val="bullet"/>
      <w:lvlText w:val="-"/>
      <w:lvlJc w:val="left"/>
      <w:pPr>
        <w:ind w:left="720" w:hanging="360"/>
      </w:pPr>
      <w:rPr>
        <w:rFonts w:ascii="HoratioDLig" w:eastAsia="ヒラギノ角ゴ Pro W3" w:hAnsi="HoratioDLig"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E1FE8"/>
    <w:multiLevelType w:val="hybridMultilevel"/>
    <w:tmpl w:val="793092BC"/>
    <w:lvl w:ilvl="0" w:tplc="95961F84">
      <w:numFmt w:val="bullet"/>
      <w:lvlText w:val=""/>
      <w:lvlJc w:val="left"/>
      <w:pPr>
        <w:ind w:left="720" w:hanging="360"/>
      </w:pPr>
      <w:rPr>
        <w:rFonts w:ascii="Symbol" w:eastAsia="ヒラギノ角ゴ Pro W3"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EA05D1"/>
    <w:multiLevelType w:val="hybridMultilevel"/>
    <w:tmpl w:val="955EC49E"/>
    <w:lvl w:ilvl="0" w:tplc="95961F84">
      <w:numFmt w:val="bullet"/>
      <w:lvlText w:val=""/>
      <w:lvlJc w:val="left"/>
      <w:pPr>
        <w:ind w:left="720" w:hanging="360"/>
      </w:pPr>
      <w:rPr>
        <w:rFonts w:ascii="Symbol" w:eastAsia="ヒラギノ角ゴ Pro W3" w:hAnsi="Symbol"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824FCE"/>
    <w:multiLevelType w:val="hybridMultilevel"/>
    <w:tmpl w:val="C4A6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E4DC5"/>
    <w:multiLevelType w:val="hybridMultilevel"/>
    <w:tmpl w:val="986CD886"/>
    <w:lvl w:ilvl="0" w:tplc="95961F84">
      <w:numFmt w:val="bullet"/>
      <w:lvlText w:val=""/>
      <w:lvlJc w:val="left"/>
      <w:pPr>
        <w:ind w:left="720" w:hanging="360"/>
      </w:pPr>
      <w:rPr>
        <w:rFonts w:ascii="Symbol" w:eastAsia="ヒラギノ角ゴ Pro W3"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043389"/>
    <w:multiLevelType w:val="hybridMultilevel"/>
    <w:tmpl w:val="B6A6A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CB75A7"/>
    <w:multiLevelType w:val="hybridMultilevel"/>
    <w:tmpl w:val="B278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1538F"/>
    <w:multiLevelType w:val="hybridMultilevel"/>
    <w:tmpl w:val="A88EF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B1449"/>
    <w:multiLevelType w:val="singleLevel"/>
    <w:tmpl w:val="AC82955A"/>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1F3D0EA3"/>
    <w:multiLevelType w:val="hybridMultilevel"/>
    <w:tmpl w:val="5CE8A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F30BD8"/>
    <w:multiLevelType w:val="hybridMultilevel"/>
    <w:tmpl w:val="7382D69C"/>
    <w:lvl w:ilvl="0" w:tplc="A202C1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6512B"/>
    <w:multiLevelType w:val="hybridMultilevel"/>
    <w:tmpl w:val="3BCA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563F5"/>
    <w:multiLevelType w:val="hybridMultilevel"/>
    <w:tmpl w:val="0C28B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A960A0"/>
    <w:multiLevelType w:val="hybridMultilevel"/>
    <w:tmpl w:val="3A98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A13A3"/>
    <w:multiLevelType w:val="hybridMultilevel"/>
    <w:tmpl w:val="F3243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14E67"/>
    <w:multiLevelType w:val="hybridMultilevel"/>
    <w:tmpl w:val="138C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355C8"/>
    <w:multiLevelType w:val="hybridMultilevel"/>
    <w:tmpl w:val="440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10DC3"/>
    <w:multiLevelType w:val="hybridMultilevel"/>
    <w:tmpl w:val="A80200B0"/>
    <w:lvl w:ilvl="0" w:tplc="A5760DC6">
      <w:numFmt w:val="bullet"/>
      <w:lvlText w:val="-"/>
      <w:lvlJc w:val="left"/>
      <w:pPr>
        <w:ind w:left="720" w:hanging="360"/>
      </w:pPr>
      <w:rPr>
        <w:rFonts w:ascii="Franklin Gothic Book" w:eastAsia="ヒラギノ角ゴ Pro W3"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04A92"/>
    <w:multiLevelType w:val="hybridMultilevel"/>
    <w:tmpl w:val="017433E6"/>
    <w:lvl w:ilvl="0" w:tplc="0C090017">
      <w:start w:val="1"/>
      <w:numFmt w:val="lowerLetter"/>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4BF36863"/>
    <w:multiLevelType w:val="hybridMultilevel"/>
    <w:tmpl w:val="CEB234B2"/>
    <w:lvl w:ilvl="0" w:tplc="95961F84">
      <w:numFmt w:val="bullet"/>
      <w:lvlText w:val=""/>
      <w:lvlJc w:val="left"/>
      <w:pPr>
        <w:ind w:left="720" w:hanging="360"/>
      </w:pPr>
      <w:rPr>
        <w:rFonts w:ascii="Symbol" w:eastAsia="ヒラギノ角ゴ Pro W3" w:hAnsi="Symbol"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B79F8"/>
    <w:multiLevelType w:val="hybridMultilevel"/>
    <w:tmpl w:val="C440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361F83"/>
    <w:multiLevelType w:val="hybridMultilevel"/>
    <w:tmpl w:val="192ABC18"/>
    <w:lvl w:ilvl="0" w:tplc="95961F84">
      <w:numFmt w:val="bullet"/>
      <w:lvlText w:val=""/>
      <w:lvlJc w:val="left"/>
      <w:pPr>
        <w:ind w:left="720" w:hanging="360"/>
      </w:pPr>
      <w:rPr>
        <w:rFonts w:ascii="Symbol" w:eastAsia="ヒラギノ角ゴ Pro W3"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24FF1"/>
    <w:multiLevelType w:val="hybridMultilevel"/>
    <w:tmpl w:val="5ED2F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395976"/>
    <w:multiLevelType w:val="hybridMultilevel"/>
    <w:tmpl w:val="7862D9A6"/>
    <w:lvl w:ilvl="0" w:tplc="95961F84">
      <w:numFmt w:val="bullet"/>
      <w:lvlText w:val=""/>
      <w:lvlJc w:val="left"/>
      <w:pPr>
        <w:ind w:left="720" w:hanging="360"/>
      </w:pPr>
      <w:rPr>
        <w:rFonts w:ascii="Symbol" w:eastAsia="ヒラギノ角ゴ Pro W3" w:hAnsi="Symbol"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62AD4"/>
    <w:multiLevelType w:val="hybridMultilevel"/>
    <w:tmpl w:val="01743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C66A28"/>
    <w:multiLevelType w:val="hybridMultilevel"/>
    <w:tmpl w:val="8D38282A"/>
    <w:lvl w:ilvl="0" w:tplc="4392C34C">
      <w:start w:val="1"/>
      <w:numFmt w:val="bullet"/>
      <w:lvlText w:val=""/>
      <w:lvlJc w:val="left"/>
      <w:pPr>
        <w:ind w:left="720" w:hanging="360"/>
      </w:pPr>
      <w:rPr>
        <w:rFonts w:ascii="Symbol" w:hAnsi="Symbol" w:hint="default"/>
        <w:color w:val="000000"/>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A140AD4"/>
    <w:multiLevelType w:val="hybridMultilevel"/>
    <w:tmpl w:val="E7CE602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0C70E32"/>
    <w:multiLevelType w:val="hybridMultilevel"/>
    <w:tmpl w:val="7FA6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10819"/>
    <w:multiLevelType w:val="hybridMultilevel"/>
    <w:tmpl w:val="A956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D1CB7"/>
    <w:multiLevelType w:val="hybridMultilevel"/>
    <w:tmpl w:val="01743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476AC"/>
    <w:multiLevelType w:val="hybridMultilevel"/>
    <w:tmpl w:val="D42C4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573EFC"/>
    <w:multiLevelType w:val="hybridMultilevel"/>
    <w:tmpl w:val="2B6ACAE8"/>
    <w:lvl w:ilvl="0" w:tplc="3008071C">
      <w:numFmt w:val="bullet"/>
      <w:lvlText w:val="-"/>
      <w:lvlJc w:val="left"/>
      <w:pPr>
        <w:ind w:left="720" w:hanging="360"/>
      </w:pPr>
      <w:rPr>
        <w:rFonts w:ascii="HoratioDLig" w:eastAsia="ヒラギノ角ゴ Pro W3" w:hAnsi="HoratioDLig"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B24127"/>
    <w:multiLevelType w:val="hybridMultilevel"/>
    <w:tmpl w:val="867EF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04EB0"/>
    <w:multiLevelType w:val="hybridMultilevel"/>
    <w:tmpl w:val="019E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85536A"/>
    <w:multiLevelType w:val="hybridMultilevel"/>
    <w:tmpl w:val="88F48224"/>
    <w:lvl w:ilvl="0" w:tplc="95961F84">
      <w:numFmt w:val="bullet"/>
      <w:lvlText w:val=""/>
      <w:lvlJc w:val="left"/>
      <w:pPr>
        <w:ind w:left="720" w:hanging="360"/>
      </w:pPr>
      <w:rPr>
        <w:rFonts w:ascii="Symbol" w:eastAsia="ヒラギノ角ゴ Pro W3"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9F773C"/>
    <w:multiLevelType w:val="hybridMultilevel"/>
    <w:tmpl w:val="2B66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DC1BFB"/>
    <w:multiLevelType w:val="hybridMultilevel"/>
    <w:tmpl w:val="01743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485721"/>
    <w:multiLevelType w:val="hybridMultilevel"/>
    <w:tmpl w:val="017433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D8590E"/>
    <w:multiLevelType w:val="hybridMultilevel"/>
    <w:tmpl w:val="941CA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4"/>
  </w:num>
  <w:num w:numId="4">
    <w:abstractNumId w:val="6"/>
  </w:num>
  <w:num w:numId="5">
    <w:abstractNumId w:val="19"/>
  </w:num>
  <w:num w:numId="6">
    <w:abstractNumId w:val="27"/>
  </w:num>
  <w:num w:numId="7">
    <w:abstractNumId w:val="23"/>
  </w:num>
  <w:num w:numId="8">
    <w:abstractNumId w:val="8"/>
  </w:num>
  <w:num w:numId="9">
    <w:abstractNumId w:val="5"/>
  </w:num>
  <w:num w:numId="10">
    <w:abstractNumId w:val="25"/>
  </w:num>
  <w:num w:numId="11">
    <w:abstractNumId w:val="38"/>
  </w:num>
  <w:num w:numId="12">
    <w:abstractNumId w:val="15"/>
  </w:num>
  <w:num w:numId="13">
    <w:abstractNumId w:val="17"/>
  </w:num>
  <w:num w:numId="14">
    <w:abstractNumId w:val="0"/>
  </w:num>
  <w:num w:numId="15">
    <w:abstractNumId w:val="10"/>
  </w:num>
  <w:num w:numId="16">
    <w:abstractNumId w:val="7"/>
  </w:num>
  <w:num w:numId="17">
    <w:abstractNumId w:val="26"/>
  </w:num>
  <w:num w:numId="18">
    <w:abstractNumId w:val="39"/>
  </w:num>
  <w:num w:numId="19">
    <w:abstractNumId w:val="42"/>
  </w:num>
  <w:num w:numId="20">
    <w:abstractNumId w:val="2"/>
  </w:num>
  <w:num w:numId="21">
    <w:abstractNumId w:val="16"/>
  </w:num>
  <w:num w:numId="22">
    <w:abstractNumId w:val="14"/>
  </w:num>
  <w:num w:numId="23">
    <w:abstractNumId w:val="20"/>
  </w:num>
  <w:num w:numId="24">
    <w:abstractNumId w:val="12"/>
  </w:num>
  <w:num w:numId="25">
    <w:abstractNumId w:val="1"/>
  </w:num>
  <w:num w:numId="26">
    <w:abstractNumId w:val="22"/>
  </w:num>
  <w:num w:numId="27">
    <w:abstractNumId w:val="33"/>
  </w:num>
  <w:num w:numId="28">
    <w:abstractNumId w:val="40"/>
  </w:num>
  <w:num w:numId="29">
    <w:abstractNumId w:val="41"/>
  </w:num>
  <w:num w:numId="30">
    <w:abstractNumId w:val="28"/>
  </w:num>
  <w:num w:numId="31">
    <w:abstractNumId w:val="29"/>
  </w:num>
  <w:num w:numId="32">
    <w:abstractNumId w:val="30"/>
  </w:num>
  <w:num w:numId="33">
    <w:abstractNumId w:val="3"/>
  </w:num>
  <w:num w:numId="34">
    <w:abstractNumId w:val="31"/>
  </w:num>
  <w:num w:numId="35">
    <w:abstractNumId w:val="32"/>
  </w:num>
  <w:num w:numId="36">
    <w:abstractNumId w:val="18"/>
  </w:num>
  <w:num w:numId="37">
    <w:abstractNumId w:val="11"/>
  </w:num>
  <w:num w:numId="38">
    <w:abstractNumId w:val="24"/>
  </w:num>
  <w:num w:numId="39">
    <w:abstractNumId w:val="13"/>
  </w:num>
  <w:num w:numId="40">
    <w:abstractNumId w:val="36"/>
  </w:num>
  <w:num w:numId="41">
    <w:abstractNumId w:val="34"/>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30"/>
    <w:rsid w:val="00010A3B"/>
    <w:rsid w:val="00014130"/>
    <w:rsid w:val="0002055A"/>
    <w:rsid w:val="000214AA"/>
    <w:rsid w:val="0002316D"/>
    <w:rsid w:val="00023B9D"/>
    <w:rsid w:val="00023FDB"/>
    <w:rsid w:val="00033E77"/>
    <w:rsid w:val="000369A3"/>
    <w:rsid w:val="0004020C"/>
    <w:rsid w:val="00045C0E"/>
    <w:rsid w:val="0005232A"/>
    <w:rsid w:val="00067C0F"/>
    <w:rsid w:val="00070DFC"/>
    <w:rsid w:val="00074FBB"/>
    <w:rsid w:val="00080213"/>
    <w:rsid w:val="00080682"/>
    <w:rsid w:val="00091385"/>
    <w:rsid w:val="000B00CC"/>
    <w:rsid w:val="000B1583"/>
    <w:rsid w:val="000B3158"/>
    <w:rsid w:val="000B41E2"/>
    <w:rsid w:val="000B5513"/>
    <w:rsid w:val="000C067B"/>
    <w:rsid w:val="000C0AD8"/>
    <w:rsid w:val="000C7A1D"/>
    <w:rsid w:val="000D1126"/>
    <w:rsid w:val="000D1EDE"/>
    <w:rsid w:val="000D3239"/>
    <w:rsid w:val="000D3C71"/>
    <w:rsid w:val="000D52A3"/>
    <w:rsid w:val="000D7106"/>
    <w:rsid w:val="000E0CB0"/>
    <w:rsid w:val="000E3697"/>
    <w:rsid w:val="000E40B3"/>
    <w:rsid w:val="000E5696"/>
    <w:rsid w:val="000E6E84"/>
    <w:rsid w:val="000F0676"/>
    <w:rsid w:val="000F46DD"/>
    <w:rsid w:val="000F5F70"/>
    <w:rsid w:val="00104423"/>
    <w:rsid w:val="001105B8"/>
    <w:rsid w:val="00113235"/>
    <w:rsid w:val="00113C84"/>
    <w:rsid w:val="00115CA8"/>
    <w:rsid w:val="001244E2"/>
    <w:rsid w:val="0012489D"/>
    <w:rsid w:val="001250C8"/>
    <w:rsid w:val="001257B6"/>
    <w:rsid w:val="00127F28"/>
    <w:rsid w:val="00134C96"/>
    <w:rsid w:val="0014016B"/>
    <w:rsid w:val="00140AB3"/>
    <w:rsid w:val="00140C32"/>
    <w:rsid w:val="00144A17"/>
    <w:rsid w:val="00145BF3"/>
    <w:rsid w:val="00153071"/>
    <w:rsid w:val="00163369"/>
    <w:rsid w:val="00174A7A"/>
    <w:rsid w:val="001751DF"/>
    <w:rsid w:val="00187491"/>
    <w:rsid w:val="00190B99"/>
    <w:rsid w:val="00191CB1"/>
    <w:rsid w:val="001A3A3C"/>
    <w:rsid w:val="001B126A"/>
    <w:rsid w:val="001C0BE5"/>
    <w:rsid w:val="001D0087"/>
    <w:rsid w:val="001D067C"/>
    <w:rsid w:val="001E3125"/>
    <w:rsid w:val="001E3715"/>
    <w:rsid w:val="001E7C6E"/>
    <w:rsid w:val="00202526"/>
    <w:rsid w:val="00204825"/>
    <w:rsid w:val="00205868"/>
    <w:rsid w:val="00210C14"/>
    <w:rsid w:val="0021244B"/>
    <w:rsid w:val="0021526B"/>
    <w:rsid w:val="00216893"/>
    <w:rsid w:val="00217046"/>
    <w:rsid w:val="00237A1C"/>
    <w:rsid w:val="002478E0"/>
    <w:rsid w:val="002651E1"/>
    <w:rsid w:val="00271B58"/>
    <w:rsid w:val="00285A6A"/>
    <w:rsid w:val="002875EA"/>
    <w:rsid w:val="00292ABD"/>
    <w:rsid w:val="00295A81"/>
    <w:rsid w:val="00296A57"/>
    <w:rsid w:val="002A4801"/>
    <w:rsid w:val="002B0CE1"/>
    <w:rsid w:val="002B618D"/>
    <w:rsid w:val="002C034D"/>
    <w:rsid w:val="002C04CA"/>
    <w:rsid w:val="002C5AC2"/>
    <w:rsid w:val="002D1B39"/>
    <w:rsid w:val="002D4F27"/>
    <w:rsid w:val="002D4F4F"/>
    <w:rsid w:val="002D5E3A"/>
    <w:rsid w:val="002E1812"/>
    <w:rsid w:val="002F2A3D"/>
    <w:rsid w:val="00300BC4"/>
    <w:rsid w:val="00317DB7"/>
    <w:rsid w:val="00321EAF"/>
    <w:rsid w:val="00322242"/>
    <w:rsid w:val="00322609"/>
    <w:rsid w:val="00322B08"/>
    <w:rsid w:val="0032358C"/>
    <w:rsid w:val="00325E1D"/>
    <w:rsid w:val="00327134"/>
    <w:rsid w:val="00330075"/>
    <w:rsid w:val="003323AB"/>
    <w:rsid w:val="003337FB"/>
    <w:rsid w:val="003350BB"/>
    <w:rsid w:val="0034084B"/>
    <w:rsid w:val="00340F94"/>
    <w:rsid w:val="00341923"/>
    <w:rsid w:val="003472BA"/>
    <w:rsid w:val="00353BD2"/>
    <w:rsid w:val="003572CC"/>
    <w:rsid w:val="00357343"/>
    <w:rsid w:val="00357ECC"/>
    <w:rsid w:val="00372D04"/>
    <w:rsid w:val="00374B44"/>
    <w:rsid w:val="0037593F"/>
    <w:rsid w:val="003A54B4"/>
    <w:rsid w:val="003B0BEA"/>
    <w:rsid w:val="003B2514"/>
    <w:rsid w:val="003B786B"/>
    <w:rsid w:val="003C0E99"/>
    <w:rsid w:val="003D6989"/>
    <w:rsid w:val="003E11EC"/>
    <w:rsid w:val="003E2C46"/>
    <w:rsid w:val="003E4254"/>
    <w:rsid w:val="003E662B"/>
    <w:rsid w:val="003F1B99"/>
    <w:rsid w:val="003F5524"/>
    <w:rsid w:val="003F7E84"/>
    <w:rsid w:val="00401546"/>
    <w:rsid w:val="00415D50"/>
    <w:rsid w:val="00416B09"/>
    <w:rsid w:val="00420821"/>
    <w:rsid w:val="00420EA2"/>
    <w:rsid w:val="00421BAA"/>
    <w:rsid w:val="00425E26"/>
    <w:rsid w:val="00432331"/>
    <w:rsid w:val="004348B5"/>
    <w:rsid w:val="00446B56"/>
    <w:rsid w:val="00454A59"/>
    <w:rsid w:val="00460E98"/>
    <w:rsid w:val="00465F1F"/>
    <w:rsid w:val="00467195"/>
    <w:rsid w:val="00472EF4"/>
    <w:rsid w:val="004748A8"/>
    <w:rsid w:val="00480BD3"/>
    <w:rsid w:val="00485B16"/>
    <w:rsid w:val="004860D7"/>
    <w:rsid w:val="00491CBE"/>
    <w:rsid w:val="00492A85"/>
    <w:rsid w:val="00497EC5"/>
    <w:rsid w:val="004A0B67"/>
    <w:rsid w:val="004A0D99"/>
    <w:rsid w:val="004A1829"/>
    <w:rsid w:val="004C0900"/>
    <w:rsid w:val="004C3B5E"/>
    <w:rsid w:val="004C79B2"/>
    <w:rsid w:val="004E0B9C"/>
    <w:rsid w:val="004E19A3"/>
    <w:rsid w:val="004E79CF"/>
    <w:rsid w:val="004F4224"/>
    <w:rsid w:val="004F6B3E"/>
    <w:rsid w:val="00503301"/>
    <w:rsid w:val="0050542C"/>
    <w:rsid w:val="00505FC5"/>
    <w:rsid w:val="00512C3D"/>
    <w:rsid w:val="00517CC7"/>
    <w:rsid w:val="00523605"/>
    <w:rsid w:val="00523C94"/>
    <w:rsid w:val="00525AAB"/>
    <w:rsid w:val="00534F43"/>
    <w:rsid w:val="005504F9"/>
    <w:rsid w:val="00560929"/>
    <w:rsid w:val="00560B06"/>
    <w:rsid w:val="005653D6"/>
    <w:rsid w:val="00584653"/>
    <w:rsid w:val="00585641"/>
    <w:rsid w:val="0058798E"/>
    <w:rsid w:val="00596FF8"/>
    <w:rsid w:val="005A681A"/>
    <w:rsid w:val="005B38F2"/>
    <w:rsid w:val="005B556E"/>
    <w:rsid w:val="005B7F8C"/>
    <w:rsid w:val="005C1369"/>
    <w:rsid w:val="005C323C"/>
    <w:rsid w:val="005D4796"/>
    <w:rsid w:val="005D55CA"/>
    <w:rsid w:val="005D67C5"/>
    <w:rsid w:val="005D7848"/>
    <w:rsid w:val="005E102B"/>
    <w:rsid w:val="005E45AF"/>
    <w:rsid w:val="005F04FF"/>
    <w:rsid w:val="00601BF6"/>
    <w:rsid w:val="00607CD9"/>
    <w:rsid w:val="00614CA5"/>
    <w:rsid w:val="00621717"/>
    <w:rsid w:val="0062303D"/>
    <w:rsid w:val="00623E82"/>
    <w:rsid w:val="00625222"/>
    <w:rsid w:val="00640ED8"/>
    <w:rsid w:val="00644727"/>
    <w:rsid w:val="00650F8C"/>
    <w:rsid w:val="006539B0"/>
    <w:rsid w:val="00655DD7"/>
    <w:rsid w:val="006636F5"/>
    <w:rsid w:val="006678AA"/>
    <w:rsid w:val="006750FE"/>
    <w:rsid w:val="00675CAA"/>
    <w:rsid w:val="0067714A"/>
    <w:rsid w:val="00681C5B"/>
    <w:rsid w:val="00684164"/>
    <w:rsid w:val="00687DAA"/>
    <w:rsid w:val="006900CE"/>
    <w:rsid w:val="00696F11"/>
    <w:rsid w:val="00697033"/>
    <w:rsid w:val="006A02F7"/>
    <w:rsid w:val="006A09C8"/>
    <w:rsid w:val="006A74DE"/>
    <w:rsid w:val="006A77B7"/>
    <w:rsid w:val="006B0857"/>
    <w:rsid w:val="006B18DC"/>
    <w:rsid w:val="006B26DD"/>
    <w:rsid w:val="006B3D40"/>
    <w:rsid w:val="006C00EE"/>
    <w:rsid w:val="006C1296"/>
    <w:rsid w:val="006C2277"/>
    <w:rsid w:val="006D59CB"/>
    <w:rsid w:val="006E0BA5"/>
    <w:rsid w:val="006F3A02"/>
    <w:rsid w:val="006F606E"/>
    <w:rsid w:val="00702594"/>
    <w:rsid w:val="007105CA"/>
    <w:rsid w:val="0071365B"/>
    <w:rsid w:val="00716D01"/>
    <w:rsid w:val="0072092D"/>
    <w:rsid w:val="007218F5"/>
    <w:rsid w:val="007237AB"/>
    <w:rsid w:val="00732389"/>
    <w:rsid w:val="00733C29"/>
    <w:rsid w:val="00733F95"/>
    <w:rsid w:val="0073511A"/>
    <w:rsid w:val="00755ECC"/>
    <w:rsid w:val="00760A79"/>
    <w:rsid w:val="007620D4"/>
    <w:rsid w:val="00764F52"/>
    <w:rsid w:val="007660E6"/>
    <w:rsid w:val="00766BD5"/>
    <w:rsid w:val="00770E46"/>
    <w:rsid w:val="00786D6E"/>
    <w:rsid w:val="00794155"/>
    <w:rsid w:val="007969E2"/>
    <w:rsid w:val="007A2F6A"/>
    <w:rsid w:val="007B4149"/>
    <w:rsid w:val="007B65A8"/>
    <w:rsid w:val="007B7500"/>
    <w:rsid w:val="007D79CB"/>
    <w:rsid w:val="007F34D0"/>
    <w:rsid w:val="007F41AE"/>
    <w:rsid w:val="007F55CD"/>
    <w:rsid w:val="0080176E"/>
    <w:rsid w:val="00805964"/>
    <w:rsid w:val="008068F4"/>
    <w:rsid w:val="00810708"/>
    <w:rsid w:val="00812853"/>
    <w:rsid w:val="00812B16"/>
    <w:rsid w:val="008268EE"/>
    <w:rsid w:val="00827486"/>
    <w:rsid w:val="00827DED"/>
    <w:rsid w:val="00830C68"/>
    <w:rsid w:val="008347BC"/>
    <w:rsid w:val="00836886"/>
    <w:rsid w:val="00847188"/>
    <w:rsid w:val="008510B3"/>
    <w:rsid w:val="00856399"/>
    <w:rsid w:val="00863450"/>
    <w:rsid w:val="00870A11"/>
    <w:rsid w:val="00871BA3"/>
    <w:rsid w:val="008844F5"/>
    <w:rsid w:val="00895B65"/>
    <w:rsid w:val="008A5F29"/>
    <w:rsid w:val="008A7607"/>
    <w:rsid w:val="008B048E"/>
    <w:rsid w:val="008B2260"/>
    <w:rsid w:val="008B7FEB"/>
    <w:rsid w:val="008C6AC6"/>
    <w:rsid w:val="008C721B"/>
    <w:rsid w:val="008D1115"/>
    <w:rsid w:val="008D2889"/>
    <w:rsid w:val="008D316C"/>
    <w:rsid w:val="008D4C89"/>
    <w:rsid w:val="008F06D8"/>
    <w:rsid w:val="008F1875"/>
    <w:rsid w:val="008F39CB"/>
    <w:rsid w:val="009006BC"/>
    <w:rsid w:val="009061CE"/>
    <w:rsid w:val="00921942"/>
    <w:rsid w:val="00923898"/>
    <w:rsid w:val="00927E73"/>
    <w:rsid w:val="00930A4A"/>
    <w:rsid w:val="009368D7"/>
    <w:rsid w:val="00936F70"/>
    <w:rsid w:val="00941CB0"/>
    <w:rsid w:val="00944F2E"/>
    <w:rsid w:val="00950DC5"/>
    <w:rsid w:val="00955C32"/>
    <w:rsid w:val="009633FA"/>
    <w:rsid w:val="009672DA"/>
    <w:rsid w:val="0096772D"/>
    <w:rsid w:val="00981BC2"/>
    <w:rsid w:val="00982DF0"/>
    <w:rsid w:val="0098572A"/>
    <w:rsid w:val="00990144"/>
    <w:rsid w:val="00990B89"/>
    <w:rsid w:val="0099724E"/>
    <w:rsid w:val="009A6DA9"/>
    <w:rsid w:val="009B36CD"/>
    <w:rsid w:val="009B425D"/>
    <w:rsid w:val="009B5A21"/>
    <w:rsid w:val="009B5B55"/>
    <w:rsid w:val="009B70E7"/>
    <w:rsid w:val="009C3EB8"/>
    <w:rsid w:val="009D2E4C"/>
    <w:rsid w:val="009D5933"/>
    <w:rsid w:val="009F3115"/>
    <w:rsid w:val="00A02515"/>
    <w:rsid w:val="00A07629"/>
    <w:rsid w:val="00A11B74"/>
    <w:rsid w:val="00A16BC4"/>
    <w:rsid w:val="00A17D98"/>
    <w:rsid w:val="00A21D64"/>
    <w:rsid w:val="00A25341"/>
    <w:rsid w:val="00A3394D"/>
    <w:rsid w:val="00A35D46"/>
    <w:rsid w:val="00A36AC3"/>
    <w:rsid w:val="00A449F5"/>
    <w:rsid w:val="00A51A5B"/>
    <w:rsid w:val="00A5741F"/>
    <w:rsid w:val="00A62406"/>
    <w:rsid w:val="00A630CC"/>
    <w:rsid w:val="00A630EC"/>
    <w:rsid w:val="00A6494B"/>
    <w:rsid w:val="00A67C04"/>
    <w:rsid w:val="00A707BD"/>
    <w:rsid w:val="00A727B4"/>
    <w:rsid w:val="00A77EC4"/>
    <w:rsid w:val="00A82329"/>
    <w:rsid w:val="00A84692"/>
    <w:rsid w:val="00A861AF"/>
    <w:rsid w:val="00A902B6"/>
    <w:rsid w:val="00AA1047"/>
    <w:rsid w:val="00AA10C8"/>
    <w:rsid w:val="00AA2EB5"/>
    <w:rsid w:val="00AB1B15"/>
    <w:rsid w:val="00AB537C"/>
    <w:rsid w:val="00AB7B1A"/>
    <w:rsid w:val="00AC5D7B"/>
    <w:rsid w:val="00AD2146"/>
    <w:rsid w:val="00AD3B67"/>
    <w:rsid w:val="00AD4A4B"/>
    <w:rsid w:val="00AE50C0"/>
    <w:rsid w:val="00AF257A"/>
    <w:rsid w:val="00AF6443"/>
    <w:rsid w:val="00AF7B16"/>
    <w:rsid w:val="00B108FC"/>
    <w:rsid w:val="00B10A7A"/>
    <w:rsid w:val="00B21A4A"/>
    <w:rsid w:val="00B31F1C"/>
    <w:rsid w:val="00B3306E"/>
    <w:rsid w:val="00B36BC1"/>
    <w:rsid w:val="00B41D7B"/>
    <w:rsid w:val="00B42B07"/>
    <w:rsid w:val="00B4431D"/>
    <w:rsid w:val="00B476AD"/>
    <w:rsid w:val="00B60052"/>
    <w:rsid w:val="00B67F10"/>
    <w:rsid w:val="00B751B9"/>
    <w:rsid w:val="00B86E7D"/>
    <w:rsid w:val="00B87FC9"/>
    <w:rsid w:val="00B91539"/>
    <w:rsid w:val="00BA2938"/>
    <w:rsid w:val="00BB37BB"/>
    <w:rsid w:val="00BB3D0D"/>
    <w:rsid w:val="00BB645B"/>
    <w:rsid w:val="00BC3A82"/>
    <w:rsid w:val="00BC51F4"/>
    <w:rsid w:val="00BC6FC2"/>
    <w:rsid w:val="00BE1237"/>
    <w:rsid w:val="00BF1574"/>
    <w:rsid w:val="00BF1CB0"/>
    <w:rsid w:val="00BF1DE6"/>
    <w:rsid w:val="00BF25A0"/>
    <w:rsid w:val="00BF58E4"/>
    <w:rsid w:val="00C07A73"/>
    <w:rsid w:val="00C261F4"/>
    <w:rsid w:val="00C2798D"/>
    <w:rsid w:val="00C337A1"/>
    <w:rsid w:val="00C3523F"/>
    <w:rsid w:val="00C35D2F"/>
    <w:rsid w:val="00C45FC4"/>
    <w:rsid w:val="00C51189"/>
    <w:rsid w:val="00C679DD"/>
    <w:rsid w:val="00C72598"/>
    <w:rsid w:val="00C7509D"/>
    <w:rsid w:val="00C83E5B"/>
    <w:rsid w:val="00C841F4"/>
    <w:rsid w:val="00C867AB"/>
    <w:rsid w:val="00C8711A"/>
    <w:rsid w:val="00C87665"/>
    <w:rsid w:val="00C91ABA"/>
    <w:rsid w:val="00C921F6"/>
    <w:rsid w:val="00C940E2"/>
    <w:rsid w:val="00CA5CE3"/>
    <w:rsid w:val="00CB18F3"/>
    <w:rsid w:val="00CB7B7B"/>
    <w:rsid w:val="00CC0EE4"/>
    <w:rsid w:val="00CD25DB"/>
    <w:rsid w:val="00CD3509"/>
    <w:rsid w:val="00CE1400"/>
    <w:rsid w:val="00CF1056"/>
    <w:rsid w:val="00CF14B4"/>
    <w:rsid w:val="00CF6726"/>
    <w:rsid w:val="00D07582"/>
    <w:rsid w:val="00D23D5C"/>
    <w:rsid w:val="00D24AF8"/>
    <w:rsid w:val="00D31E89"/>
    <w:rsid w:val="00D505AD"/>
    <w:rsid w:val="00D5112B"/>
    <w:rsid w:val="00D51E9D"/>
    <w:rsid w:val="00D537E0"/>
    <w:rsid w:val="00D60F20"/>
    <w:rsid w:val="00D6166E"/>
    <w:rsid w:val="00D63461"/>
    <w:rsid w:val="00D72030"/>
    <w:rsid w:val="00D748F9"/>
    <w:rsid w:val="00D74AD3"/>
    <w:rsid w:val="00D827DA"/>
    <w:rsid w:val="00D8365A"/>
    <w:rsid w:val="00DB0F09"/>
    <w:rsid w:val="00DB2899"/>
    <w:rsid w:val="00DC22F0"/>
    <w:rsid w:val="00DD23D9"/>
    <w:rsid w:val="00DD3090"/>
    <w:rsid w:val="00DD5499"/>
    <w:rsid w:val="00DE13D4"/>
    <w:rsid w:val="00DE2AE8"/>
    <w:rsid w:val="00DF1733"/>
    <w:rsid w:val="00DF6E0F"/>
    <w:rsid w:val="00E02CF6"/>
    <w:rsid w:val="00E107A7"/>
    <w:rsid w:val="00E13B3B"/>
    <w:rsid w:val="00E231CE"/>
    <w:rsid w:val="00E35B6C"/>
    <w:rsid w:val="00E37110"/>
    <w:rsid w:val="00E44652"/>
    <w:rsid w:val="00E45E2A"/>
    <w:rsid w:val="00E502DF"/>
    <w:rsid w:val="00E5177C"/>
    <w:rsid w:val="00E51D62"/>
    <w:rsid w:val="00E54FEF"/>
    <w:rsid w:val="00E66326"/>
    <w:rsid w:val="00E664EA"/>
    <w:rsid w:val="00EB1A6B"/>
    <w:rsid w:val="00EB2ACF"/>
    <w:rsid w:val="00EB3E99"/>
    <w:rsid w:val="00EB74AF"/>
    <w:rsid w:val="00EB7677"/>
    <w:rsid w:val="00EB7C1F"/>
    <w:rsid w:val="00EC06AA"/>
    <w:rsid w:val="00EC2E9C"/>
    <w:rsid w:val="00EC4719"/>
    <w:rsid w:val="00EC5360"/>
    <w:rsid w:val="00ED249D"/>
    <w:rsid w:val="00ED69D1"/>
    <w:rsid w:val="00EE1947"/>
    <w:rsid w:val="00EE5EEF"/>
    <w:rsid w:val="00EE603E"/>
    <w:rsid w:val="00EF0E14"/>
    <w:rsid w:val="00EF23F3"/>
    <w:rsid w:val="00EF4A1C"/>
    <w:rsid w:val="00EF5434"/>
    <w:rsid w:val="00EF5D07"/>
    <w:rsid w:val="00F01634"/>
    <w:rsid w:val="00F169B9"/>
    <w:rsid w:val="00F222F3"/>
    <w:rsid w:val="00F22C14"/>
    <w:rsid w:val="00F261E9"/>
    <w:rsid w:val="00F31902"/>
    <w:rsid w:val="00F40C74"/>
    <w:rsid w:val="00F47FC9"/>
    <w:rsid w:val="00F54F6D"/>
    <w:rsid w:val="00F6132A"/>
    <w:rsid w:val="00F621F6"/>
    <w:rsid w:val="00F84974"/>
    <w:rsid w:val="00F85A66"/>
    <w:rsid w:val="00F93E6D"/>
    <w:rsid w:val="00F9474C"/>
    <w:rsid w:val="00FA39AD"/>
    <w:rsid w:val="00FA4737"/>
    <w:rsid w:val="00FA6031"/>
    <w:rsid w:val="00FA664A"/>
    <w:rsid w:val="00FB0916"/>
    <w:rsid w:val="00FB0F00"/>
    <w:rsid w:val="00FB0F36"/>
    <w:rsid w:val="00FB4310"/>
    <w:rsid w:val="00FC026B"/>
    <w:rsid w:val="00FC0324"/>
    <w:rsid w:val="00FC4706"/>
    <w:rsid w:val="00FC5EF4"/>
    <w:rsid w:val="00FD35D9"/>
    <w:rsid w:val="00FD776A"/>
    <w:rsid w:val="00FD7EE2"/>
    <w:rsid w:val="00FE0724"/>
    <w:rsid w:val="00FE07D3"/>
    <w:rsid w:val="00FE6FA6"/>
    <w:rsid w:val="00FF263C"/>
    <w:rsid w:val="068C3527"/>
    <w:rsid w:val="11B48948"/>
    <w:rsid w:val="3F87F68E"/>
    <w:rsid w:val="6D54C3EA"/>
    <w:rsid w:val="74DD7C88"/>
    <w:rsid w:val="7A4C3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64325A8"/>
  <w15:docId w15:val="{25BDEC51-688A-476F-97CB-0C1DBB7B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locked="1"/>
    <w:lsdException w:name="heading 1" w:locked="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lsdException w:name="Document Map" w:semiHidden="1" w:unhideWhenUsed="1"/>
    <w:lsdException w:name="Plain Text" w:semiHidden="1"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locked="1"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4"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ial"/>
    <w:autoRedefine/>
    <w:rsid w:val="006C00EE"/>
    <w:rPr>
      <w:rFonts w:ascii="Calibri" w:hAnsi="Calibri" w:cs="Calibri"/>
      <w:color w:val="000000" w:themeColor="text1"/>
      <w:sz w:val="22"/>
      <w:szCs w:val="22"/>
      <w:lang w:eastAsia="en-US"/>
    </w:rPr>
  </w:style>
  <w:style w:type="paragraph" w:styleId="Heading1">
    <w:name w:val="heading 1"/>
    <w:basedOn w:val="Normal"/>
    <w:next w:val="Normal"/>
    <w:link w:val="Heading1Char"/>
    <w:qFormat/>
    <w:rsid w:val="00560B06"/>
    <w:pPr>
      <w:outlineLvl w:val="0"/>
    </w:pPr>
    <w:rPr>
      <w:rFonts w:ascii="Houschka Alt Pro" w:hAnsi="Houschka Alt Pro" w:cs="Calibri Light"/>
      <w:b/>
      <w:color w:val="0E182A"/>
      <w:sz w:val="52"/>
    </w:rPr>
  </w:style>
  <w:style w:type="paragraph" w:styleId="Heading2">
    <w:name w:val="heading 2"/>
    <w:basedOn w:val="Heading1"/>
    <w:next w:val="Normal"/>
    <w:link w:val="Heading2Char"/>
    <w:qFormat/>
    <w:rsid w:val="002C5AC2"/>
    <w:pPr>
      <w:outlineLvl w:val="1"/>
    </w:pPr>
    <w:rPr>
      <w:rFonts w:cs="Open Sans Light"/>
      <w:sz w:val="30"/>
    </w:rPr>
  </w:style>
  <w:style w:type="paragraph" w:styleId="Heading3">
    <w:name w:val="heading 3"/>
    <w:basedOn w:val="Normal"/>
    <w:next w:val="Normal"/>
    <w:link w:val="Heading3Char"/>
    <w:qFormat/>
    <w:rsid w:val="002C5AC2"/>
    <w:pPr>
      <w:outlineLvl w:val="2"/>
    </w:pPr>
    <w:rPr>
      <w:rFonts w:ascii="Houschka Alt Pro DemiBold" w:hAnsi="Houschka Alt Pro DemiBold" w:cs="Open Sans"/>
      <w:b/>
      <w:color w:val="0E182A"/>
    </w:rPr>
  </w:style>
  <w:style w:type="paragraph" w:styleId="Heading5">
    <w:name w:val="heading 5"/>
    <w:basedOn w:val="Normal"/>
    <w:next w:val="Normal"/>
    <w:link w:val="Heading5Char"/>
    <w:semiHidden/>
    <w:unhideWhenUsed/>
    <w:qFormat/>
    <w:rsid w:val="009006BC"/>
    <w:pPr>
      <w:keepNext/>
      <w:keepLines/>
      <w:spacing w:before="40"/>
      <w:outlineLvl w:val="4"/>
    </w:pPr>
    <w:rPr>
      <w:rFonts w:asciiTheme="majorHAnsi" w:eastAsiaTheme="majorEastAsia" w:hAnsiTheme="majorHAnsi" w:cstheme="majorBidi"/>
      <w:color w:val="3147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US"/>
    </w:rPr>
  </w:style>
  <w:style w:type="paragraph" w:customStyle="1" w:styleId="Body">
    <w:name w:val="Body"/>
    <w:basedOn w:val="Heading3"/>
    <w:link w:val="BodyChar"/>
    <w:qFormat/>
    <w:rsid w:val="00F54F6D"/>
    <w:rPr>
      <w:rFonts w:eastAsia="Houschka Alt Pro"/>
      <w:b w:val="0"/>
      <w:bCs/>
      <w:color w:val="auto"/>
      <w:sz w:val="20"/>
      <w:szCs w:val="20"/>
    </w:rPr>
  </w:style>
  <w:style w:type="paragraph" w:customStyle="1" w:styleId="Default">
    <w:name w:val="Default"/>
    <w:pPr>
      <w:widowControl w:val="0"/>
      <w:suppressAutoHyphens/>
    </w:pPr>
    <w:rPr>
      <w:rFonts w:eastAsia="ヒラギノ角ゴ Pro W3"/>
      <w:color w:val="000000"/>
      <w:kern w:val="1"/>
      <w:sz w:val="24"/>
      <w:lang w:eastAsia="en-US"/>
    </w:rPr>
  </w:style>
  <w:style w:type="paragraph" w:styleId="Header">
    <w:name w:val="header"/>
    <w:basedOn w:val="Normal"/>
    <w:link w:val="HeaderChar"/>
    <w:uiPriority w:val="99"/>
    <w:rsid w:val="00640ED8"/>
    <w:pPr>
      <w:tabs>
        <w:tab w:val="center" w:pos="4680"/>
        <w:tab w:val="right" w:pos="9360"/>
      </w:tabs>
    </w:pPr>
  </w:style>
  <w:style w:type="character" w:customStyle="1" w:styleId="HeaderChar">
    <w:name w:val="Header Char"/>
    <w:link w:val="Header"/>
    <w:uiPriority w:val="99"/>
    <w:rsid w:val="00640ED8"/>
    <w:rPr>
      <w:sz w:val="24"/>
      <w:szCs w:val="24"/>
    </w:rPr>
  </w:style>
  <w:style w:type="paragraph" w:styleId="Footer">
    <w:name w:val="footer"/>
    <w:basedOn w:val="Normal"/>
    <w:link w:val="FooterChar"/>
    <w:uiPriority w:val="99"/>
    <w:rsid w:val="00560B06"/>
    <w:pPr>
      <w:tabs>
        <w:tab w:val="center" w:pos="4680"/>
        <w:tab w:val="right" w:pos="9360"/>
      </w:tabs>
    </w:pPr>
    <w:rPr>
      <w:rFonts w:ascii="Arial" w:hAnsi="Arial"/>
      <w:color w:val="0E182A"/>
      <w:sz w:val="20"/>
    </w:rPr>
  </w:style>
  <w:style w:type="character" w:customStyle="1" w:styleId="FooterChar">
    <w:name w:val="Footer Char"/>
    <w:link w:val="Footer"/>
    <w:uiPriority w:val="99"/>
    <w:rsid w:val="00560B06"/>
    <w:rPr>
      <w:rFonts w:ascii="Arial" w:hAnsi="Arial" w:cs="Calibri"/>
      <w:color w:val="0E182A"/>
      <w:szCs w:val="22"/>
      <w:lang w:eastAsia="en-US"/>
    </w:rPr>
  </w:style>
  <w:style w:type="paragraph" w:styleId="BalloonText">
    <w:name w:val="Balloon Text"/>
    <w:basedOn w:val="Normal"/>
    <w:link w:val="BalloonTextChar"/>
    <w:rsid w:val="00FC026B"/>
    <w:rPr>
      <w:rFonts w:ascii="Tahoma" w:hAnsi="Tahoma" w:cs="Tahoma"/>
      <w:sz w:val="16"/>
      <w:szCs w:val="16"/>
    </w:rPr>
  </w:style>
  <w:style w:type="character" w:customStyle="1" w:styleId="BalloonTextChar">
    <w:name w:val="Balloon Text Char"/>
    <w:link w:val="BalloonText"/>
    <w:rsid w:val="00FC026B"/>
    <w:rPr>
      <w:rFonts w:ascii="Tahoma" w:hAnsi="Tahoma" w:cs="Tahoma"/>
      <w:sz w:val="16"/>
      <w:szCs w:val="16"/>
    </w:rPr>
  </w:style>
  <w:style w:type="character" w:customStyle="1" w:styleId="Heading1Char">
    <w:name w:val="Heading 1 Char"/>
    <w:link w:val="Heading1"/>
    <w:rsid w:val="00560B06"/>
    <w:rPr>
      <w:rFonts w:ascii="Houschka Alt Pro" w:hAnsi="Houschka Alt Pro" w:cs="Calibri Light"/>
      <w:b/>
      <w:color w:val="0E182A"/>
      <w:sz w:val="52"/>
      <w:szCs w:val="22"/>
      <w:lang w:eastAsia="en-US"/>
    </w:rPr>
  </w:style>
  <w:style w:type="character" w:styleId="Strong">
    <w:name w:val="Strong"/>
    <w:rsid w:val="00FC026B"/>
    <w:rPr>
      <w:rFonts w:ascii="Arial" w:hAnsi="Arial"/>
      <w:b/>
      <w:bCs/>
    </w:rPr>
  </w:style>
  <w:style w:type="paragraph" w:styleId="Subtitle">
    <w:name w:val="Subtitle"/>
    <w:basedOn w:val="Normal"/>
    <w:next w:val="Normal"/>
    <w:link w:val="SubtitleChar"/>
    <w:rsid w:val="00FC026B"/>
    <w:pPr>
      <w:spacing w:after="60"/>
      <w:jc w:val="center"/>
      <w:outlineLvl w:val="1"/>
    </w:pPr>
    <w:rPr>
      <w:rFonts w:ascii="Arial" w:hAnsi="Arial"/>
    </w:rPr>
  </w:style>
  <w:style w:type="character" w:customStyle="1" w:styleId="SubtitleChar">
    <w:name w:val="Subtitle Char"/>
    <w:link w:val="Subtitle"/>
    <w:rsid w:val="00FC026B"/>
    <w:rPr>
      <w:rFonts w:ascii="Arial" w:eastAsia="Times New Roman" w:hAnsi="Arial" w:cs="Times New Roman"/>
      <w:sz w:val="24"/>
      <w:szCs w:val="24"/>
    </w:rPr>
  </w:style>
  <w:style w:type="paragraph" w:styleId="Title">
    <w:name w:val="Title"/>
    <w:basedOn w:val="Normal"/>
    <w:next w:val="Normal"/>
    <w:link w:val="TitleChar"/>
    <w:rsid w:val="00FC026B"/>
    <w:pPr>
      <w:spacing w:before="240" w:after="60"/>
      <w:jc w:val="center"/>
      <w:outlineLvl w:val="0"/>
    </w:pPr>
    <w:rPr>
      <w:rFonts w:ascii="Arial" w:hAnsi="Arial"/>
      <w:b/>
      <w:bCs/>
      <w:kern w:val="28"/>
      <w:sz w:val="32"/>
      <w:szCs w:val="32"/>
    </w:rPr>
  </w:style>
  <w:style w:type="character" w:customStyle="1" w:styleId="TitleChar">
    <w:name w:val="Title Char"/>
    <w:link w:val="Title"/>
    <w:rsid w:val="00FC026B"/>
    <w:rPr>
      <w:rFonts w:ascii="Arial" w:eastAsia="Times New Roman" w:hAnsi="Arial" w:cs="Times New Roman"/>
      <w:b/>
      <w:bCs/>
      <w:kern w:val="28"/>
      <w:sz w:val="32"/>
      <w:szCs w:val="32"/>
    </w:rPr>
  </w:style>
  <w:style w:type="paragraph" w:styleId="NoSpacing">
    <w:name w:val="No Spacing"/>
    <w:uiPriority w:val="1"/>
    <w:rsid w:val="00FC026B"/>
    <w:rPr>
      <w:rFonts w:ascii="Arial" w:hAnsi="Arial"/>
      <w:sz w:val="24"/>
      <w:szCs w:val="24"/>
      <w:lang w:val="en-US" w:eastAsia="en-US"/>
    </w:rPr>
  </w:style>
  <w:style w:type="character" w:styleId="SubtleEmphasis">
    <w:name w:val="Subtle Emphasis"/>
    <w:uiPriority w:val="19"/>
    <w:rsid w:val="00FC026B"/>
    <w:rPr>
      <w:rFonts w:ascii="Arial" w:hAnsi="Arial"/>
      <w:i/>
      <w:iCs/>
      <w:color w:val="808080"/>
    </w:rPr>
  </w:style>
  <w:style w:type="character" w:styleId="IntenseEmphasis">
    <w:name w:val="Intense Emphasis"/>
    <w:uiPriority w:val="21"/>
    <w:rsid w:val="00FC026B"/>
    <w:rPr>
      <w:rFonts w:ascii="Arial" w:hAnsi="Arial"/>
      <w:b/>
      <w:bCs/>
      <w:i/>
      <w:iCs/>
      <w:color w:val="4F81BD"/>
    </w:rPr>
  </w:style>
  <w:style w:type="paragraph" w:styleId="Quote">
    <w:name w:val="Quote"/>
    <w:basedOn w:val="Normal"/>
    <w:next w:val="Normal"/>
    <w:link w:val="QuoteChar"/>
    <w:uiPriority w:val="29"/>
    <w:rsid w:val="00FC026B"/>
    <w:rPr>
      <w:rFonts w:ascii="Arial" w:hAnsi="Arial"/>
      <w:i/>
      <w:iCs/>
      <w:color w:val="000000"/>
    </w:rPr>
  </w:style>
  <w:style w:type="character" w:customStyle="1" w:styleId="QuoteChar">
    <w:name w:val="Quote Char"/>
    <w:link w:val="Quote"/>
    <w:uiPriority w:val="29"/>
    <w:rsid w:val="00FC026B"/>
    <w:rPr>
      <w:rFonts w:ascii="Arial" w:hAnsi="Arial"/>
      <w:i/>
      <w:iCs/>
      <w:color w:val="000000"/>
      <w:sz w:val="24"/>
      <w:szCs w:val="24"/>
    </w:rPr>
  </w:style>
  <w:style w:type="paragraph" w:styleId="IntenseQuote">
    <w:name w:val="Intense Quote"/>
    <w:basedOn w:val="Normal"/>
    <w:next w:val="Normal"/>
    <w:link w:val="IntenseQuoteChar"/>
    <w:uiPriority w:val="30"/>
    <w:rsid w:val="00FC026B"/>
    <w:pPr>
      <w:pBdr>
        <w:bottom w:val="single" w:sz="4" w:space="4" w:color="4F81BD"/>
      </w:pBdr>
      <w:spacing w:before="200" w:after="280"/>
      <w:ind w:left="936" w:right="936"/>
    </w:pPr>
    <w:rPr>
      <w:rFonts w:ascii="Arial" w:hAnsi="Arial"/>
      <w:b/>
      <w:bCs/>
      <w:i/>
      <w:iCs/>
      <w:color w:val="4F81BD"/>
    </w:rPr>
  </w:style>
  <w:style w:type="character" w:customStyle="1" w:styleId="IntenseQuoteChar">
    <w:name w:val="Intense Quote Char"/>
    <w:link w:val="IntenseQuote"/>
    <w:uiPriority w:val="30"/>
    <w:rsid w:val="00FC026B"/>
    <w:rPr>
      <w:rFonts w:ascii="Arial" w:hAnsi="Arial"/>
      <w:b/>
      <w:bCs/>
      <w:i/>
      <w:iCs/>
      <w:color w:val="4F81BD"/>
      <w:sz w:val="24"/>
      <w:szCs w:val="24"/>
    </w:rPr>
  </w:style>
  <w:style w:type="character" w:styleId="SubtleReference">
    <w:name w:val="Subtle Reference"/>
    <w:uiPriority w:val="31"/>
    <w:rsid w:val="00FC026B"/>
    <w:rPr>
      <w:rFonts w:ascii="Arial" w:hAnsi="Arial"/>
      <w:smallCaps/>
      <w:color w:val="C0504D"/>
      <w:u w:val="single"/>
    </w:rPr>
  </w:style>
  <w:style w:type="character" w:styleId="IntenseReference">
    <w:name w:val="Intense Reference"/>
    <w:uiPriority w:val="32"/>
    <w:rsid w:val="00FC026B"/>
    <w:rPr>
      <w:rFonts w:ascii="Arial" w:hAnsi="Arial"/>
      <w:b/>
      <w:bCs/>
      <w:smallCaps/>
      <w:color w:val="C0504D"/>
      <w:spacing w:val="5"/>
      <w:u w:val="single"/>
    </w:rPr>
  </w:style>
  <w:style w:type="character" w:styleId="BookTitle">
    <w:name w:val="Book Title"/>
    <w:uiPriority w:val="33"/>
    <w:rsid w:val="00FC026B"/>
    <w:rPr>
      <w:rFonts w:ascii="Arial" w:hAnsi="Arial"/>
      <w:b/>
      <w:bCs/>
      <w:smallCaps/>
      <w:spacing w:val="5"/>
    </w:rPr>
  </w:style>
  <w:style w:type="paragraph" w:styleId="ListParagraph">
    <w:name w:val="List Paragraph"/>
    <w:basedOn w:val="Body"/>
    <w:link w:val="ListParagraphChar"/>
    <w:uiPriority w:val="34"/>
    <w:qFormat/>
    <w:rsid w:val="00AF257A"/>
  </w:style>
  <w:style w:type="table" w:styleId="TableGrid">
    <w:name w:val="Table Grid"/>
    <w:basedOn w:val="TableNormal"/>
    <w:uiPriority w:val="39"/>
    <w:rsid w:val="00FC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C5AC2"/>
    <w:rPr>
      <w:rFonts w:ascii="Houschka Alt Pro" w:hAnsi="Houschka Alt Pro" w:cs="Open Sans Light"/>
      <w:b/>
      <w:color w:val="0E182A"/>
      <w:sz w:val="30"/>
      <w:szCs w:val="22"/>
      <w:lang w:eastAsia="en-US"/>
    </w:rPr>
  </w:style>
  <w:style w:type="character" w:customStyle="1" w:styleId="Heading3Char">
    <w:name w:val="Heading 3 Char"/>
    <w:link w:val="Heading3"/>
    <w:rsid w:val="002C5AC2"/>
    <w:rPr>
      <w:rFonts w:ascii="Houschka Alt Pro DemiBold" w:hAnsi="Houschka Alt Pro DemiBold" w:cs="Open Sans"/>
      <w:b/>
      <w:color w:val="0E182A"/>
      <w:sz w:val="22"/>
      <w:szCs w:val="22"/>
      <w:lang w:eastAsia="en-US"/>
    </w:rPr>
  </w:style>
  <w:style w:type="table" w:customStyle="1" w:styleId="PowerNETTable">
    <w:name w:val="PowerNET Table"/>
    <w:basedOn w:val="TableNormal"/>
    <w:autoRedefine/>
    <w:rsid w:val="00FC026B"/>
    <w:rPr>
      <w:rFonts w:ascii="Arial"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cPr>
      <w:shd w:val="clear" w:color="auto" w:fill="auto"/>
    </w:tcPr>
  </w:style>
  <w:style w:type="table" w:customStyle="1" w:styleId="Style1">
    <w:name w:val="Style1"/>
    <w:basedOn w:val="TableNormal"/>
    <w:autoRedefine/>
    <w:rsid w:val="00FC026B"/>
    <w:rPr>
      <w:rFonts w:ascii="Arial" w:hAnsi="Arial"/>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style>
  <w:style w:type="table" w:styleId="TableClassic3">
    <w:name w:val="Table Classic 3"/>
    <w:basedOn w:val="TableNormal"/>
    <w:rsid w:val="00FC02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FC02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rsid w:val="003E662B"/>
    <w:pPr>
      <w:keepLines/>
      <w:spacing w:before="480" w:line="276" w:lineRule="auto"/>
      <w:outlineLvl w:val="9"/>
    </w:pPr>
    <w:rPr>
      <w:rFonts w:ascii="Cambria" w:eastAsia="MS Gothic" w:hAnsi="Cambria"/>
      <w:b w:val="0"/>
      <w:smallCaps/>
      <w:color w:val="365F91"/>
      <w:sz w:val="28"/>
      <w:szCs w:val="28"/>
      <w:lang w:eastAsia="ja-JP"/>
    </w:rPr>
  </w:style>
  <w:style w:type="paragraph" w:styleId="TOC1">
    <w:name w:val="toc 1"/>
    <w:basedOn w:val="Normal"/>
    <w:next w:val="Normal"/>
    <w:autoRedefine/>
    <w:uiPriority w:val="39"/>
    <w:rsid w:val="00560B06"/>
    <w:pPr>
      <w:spacing w:before="240" w:after="120"/>
    </w:pPr>
    <w:rPr>
      <w:rFonts w:ascii="Arial" w:hAnsi="Arial"/>
      <w:bCs/>
      <w:color w:val="0E182A"/>
      <w:sz w:val="20"/>
      <w:szCs w:val="20"/>
    </w:rPr>
  </w:style>
  <w:style w:type="paragraph" w:styleId="TOC2">
    <w:name w:val="toc 2"/>
    <w:basedOn w:val="Normal"/>
    <w:next w:val="Normal"/>
    <w:autoRedefine/>
    <w:uiPriority w:val="39"/>
    <w:rsid w:val="00560B06"/>
    <w:pPr>
      <w:spacing w:before="120"/>
      <w:ind w:left="240"/>
    </w:pPr>
    <w:rPr>
      <w:rFonts w:ascii="Arial" w:hAnsi="Arial"/>
      <w:iCs/>
      <w:color w:val="0E182A"/>
      <w:sz w:val="20"/>
      <w:szCs w:val="20"/>
    </w:rPr>
  </w:style>
  <w:style w:type="character" w:styleId="Hyperlink">
    <w:name w:val="Hyperlink"/>
    <w:uiPriority w:val="99"/>
    <w:unhideWhenUsed/>
    <w:rsid w:val="003E662B"/>
    <w:rPr>
      <w:color w:val="0000FF"/>
      <w:u w:val="single"/>
    </w:rPr>
  </w:style>
  <w:style w:type="paragraph" w:styleId="TOC3">
    <w:name w:val="toc 3"/>
    <w:basedOn w:val="Normal"/>
    <w:next w:val="Normal"/>
    <w:autoRedefine/>
    <w:uiPriority w:val="39"/>
    <w:unhideWhenUsed/>
    <w:rsid w:val="003E662B"/>
    <w:pPr>
      <w:ind w:left="480"/>
    </w:pPr>
    <w:rPr>
      <w:sz w:val="20"/>
      <w:szCs w:val="20"/>
    </w:rPr>
  </w:style>
  <w:style w:type="paragraph" w:styleId="TOC4">
    <w:name w:val="toc 4"/>
    <w:basedOn w:val="Normal"/>
    <w:next w:val="Normal"/>
    <w:autoRedefine/>
    <w:rsid w:val="003E662B"/>
    <w:pPr>
      <w:ind w:left="720"/>
    </w:pPr>
    <w:rPr>
      <w:sz w:val="20"/>
      <w:szCs w:val="20"/>
    </w:rPr>
  </w:style>
  <w:style w:type="paragraph" w:styleId="TOC5">
    <w:name w:val="toc 5"/>
    <w:basedOn w:val="Normal"/>
    <w:next w:val="Normal"/>
    <w:autoRedefine/>
    <w:rsid w:val="003E662B"/>
    <w:pPr>
      <w:ind w:left="960"/>
    </w:pPr>
    <w:rPr>
      <w:sz w:val="20"/>
      <w:szCs w:val="20"/>
    </w:rPr>
  </w:style>
  <w:style w:type="paragraph" w:styleId="TOC6">
    <w:name w:val="toc 6"/>
    <w:basedOn w:val="Normal"/>
    <w:next w:val="Normal"/>
    <w:autoRedefine/>
    <w:rsid w:val="003E662B"/>
    <w:pPr>
      <w:ind w:left="1200"/>
    </w:pPr>
    <w:rPr>
      <w:sz w:val="20"/>
      <w:szCs w:val="20"/>
    </w:rPr>
  </w:style>
  <w:style w:type="paragraph" w:styleId="TOC7">
    <w:name w:val="toc 7"/>
    <w:basedOn w:val="Normal"/>
    <w:next w:val="Normal"/>
    <w:autoRedefine/>
    <w:rsid w:val="003E662B"/>
    <w:pPr>
      <w:ind w:left="1440"/>
    </w:pPr>
    <w:rPr>
      <w:sz w:val="20"/>
      <w:szCs w:val="20"/>
    </w:rPr>
  </w:style>
  <w:style w:type="paragraph" w:styleId="TOC8">
    <w:name w:val="toc 8"/>
    <w:basedOn w:val="Normal"/>
    <w:next w:val="Normal"/>
    <w:autoRedefine/>
    <w:rsid w:val="003E662B"/>
    <w:pPr>
      <w:ind w:left="1680"/>
    </w:pPr>
    <w:rPr>
      <w:sz w:val="20"/>
      <w:szCs w:val="20"/>
    </w:rPr>
  </w:style>
  <w:style w:type="paragraph" w:styleId="TOC9">
    <w:name w:val="toc 9"/>
    <w:basedOn w:val="Normal"/>
    <w:next w:val="Normal"/>
    <w:autoRedefine/>
    <w:rsid w:val="003E662B"/>
    <w:pPr>
      <w:ind w:left="1920"/>
    </w:pPr>
    <w:rPr>
      <w:sz w:val="20"/>
      <w:szCs w:val="20"/>
    </w:rPr>
  </w:style>
  <w:style w:type="character" w:styleId="FollowedHyperlink">
    <w:name w:val="FollowedHyperlink"/>
    <w:semiHidden/>
    <w:unhideWhenUsed/>
    <w:rsid w:val="00CB18F3"/>
    <w:rPr>
      <w:color w:val="954F72"/>
      <w:u w:val="single"/>
    </w:rPr>
  </w:style>
  <w:style w:type="table" w:styleId="ListTable4-Accent5">
    <w:name w:val="List Table 4 Accent 5"/>
    <w:basedOn w:val="TableNormal"/>
    <w:uiPriority w:val="49"/>
    <w:rsid w:val="006E0BA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4">
    <w:name w:val="Plain Table 4"/>
    <w:basedOn w:val="TableNormal"/>
    <w:rsid w:val="004348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unhideWhenUsed/>
    <w:rsid w:val="00681C5B"/>
    <w:pPr>
      <w:spacing w:before="100" w:beforeAutospacing="1" w:after="100" w:afterAutospacing="1"/>
    </w:pPr>
    <w:rPr>
      <w:rFonts w:ascii="Times New Roman" w:hAnsi="Times New Roman" w:cs="Times New Roman"/>
      <w:color w:val="auto"/>
      <w:sz w:val="24"/>
      <w:szCs w:val="24"/>
      <w:lang w:eastAsia="en-AU"/>
    </w:rPr>
  </w:style>
  <w:style w:type="character" w:customStyle="1" w:styleId="BodyChar">
    <w:name w:val="Body Char"/>
    <w:link w:val="Body"/>
    <w:rsid w:val="00F54F6D"/>
    <w:rPr>
      <w:rFonts w:ascii="Houschka Alt Pro DemiBold" w:eastAsia="Houschka Alt Pro" w:hAnsi="Houschka Alt Pro DemiBold" w:cs="Open Sans"/>
      <w:bCs/>
      <w:lang w:eastAsia="en-US"/>
    </w:rPr>
  </w:style>
  <w:style w:type="character" w:styleId="CommentReference">
    <w:name w:val="annotation reference"/>
    <w:semiHidden/>
    <w:unhideWhenUsed/>
    <w:rsid w:val="003D6989"/>
    <w:rPr>
      <w:sz w:val="16"/>
      <w:szCs w:val="16"/>
    </w:rPr>
  </w:style>
  <w:style w:type="paragraph" w:styleId="CommentText">
    <w:name w:val="annotation text"/>
    <w:basedOn w:val="Normal"/>
    <w:link w:val="CommentTextChar"/>
    <w:semiHidden/>
    <w:unhideWhenUsed/>
    <w:rsid w:val="003D6989"/>
    <w:rPr>
      <w:sz w:val="20"/>
      <w:szCs w:val="20"/>
    </w:rPr>
  </w:style>
  <w:style w:type="character" w:customStyle="1" w:styleId="CommentTextChar">
    <w:name w:val="Comment Text Char"/>
    <w:link w:val="CommentText"/>
    <w:semiHidden/>
    <w:rsid w:val="003D6989"/>
    <w:rPr>
      <w:rFonts w:ascii="Calibri" w:hAnsi="Calibri" w:cs="Calibri"/>
      <w:color w:val="56304A"/>
      <w:lang w:eastAsia="en-US"/>
    </w:rPr>
  </w:style>
  <w:style w:type="paragraph" w:styleId="CommentSubject">
    <w:name w:val="annotation subject"/>
    <w:basedOn w:val="CommentText"/>
    <w:next w:val="CommentText"/>
    <w:link w:val="CommentSubjectChar"/>
    <w:semiHidden/>
    <w:unhideWhenUsed/>
    <w:rsid w:val="003D6989"/>
    <w:rPr>
      <w:b/>
      <w:bCs/>
    </w:rPr>
  </w:style>
  <w:style w:type="character" w:customStyle="1" w:styleId="CommentSubjectChar">
    <w:name w:val="Comment Subject Char"/>
    <w:link w:val="CommentSubject"/>
    <w:semiHidden/>
    <w:rsid w:val="003D6989"/>
    <w:rPr>
      <w:rFonts w:ascii="Calibri" w:hAnsi="Calibri" w:cs="Calibri"/>
      <w:b/>
      <w:bCs/>
      <w:color w:val="56304A"/>
      <w:lang w:eastAsia="en-US"/>
    </w:rPr>
  </w:style>
  <w:style w:type="character" w:customStyle="1" w:styleId="Heading5Char">
    <w:name w:val="Heading 5 Char"/>
    <w:basedOn w:val="DefaultParagraphFont"/>
    <w:link w:val="Heading5"/>
    <w:semiHidden/>
    <w:rsid w:val="009006BC"/>
    <w:rPr>
      <w:rFonts w:asciiTheme="majorHAnsi" w:eastAsiaTheme="majorEastAsia" w:hAnsiTheme="majorHAnsi" w:cstheme="majorBidi"/>
      <w:color w:val="31479E" w:themeColor="accent1" w:themeShade="BF"/>
      <w:sz w:val="22"/>
      <w:szCs w:val="22"/>
      <w:lang w:eastAsia="en-US"/>
    </w:rPr>
  </w:style>
  <w:style w:type="character" w:styleId="UnresolvedMention">
    <w:name w:val="Unresolved Mention"/>
    <w:basedOn w:val="DefaultParagraphFont"/>
    <w:uiPriority w:val="99"/>
    <w:semiHidden/>
    <w:unhideWhenUsed/>
    <w:rsid w:val="004F6B3E"/>
    <w:rPr>
      <w:color w:val="605E5C"/>
      <w:shd w:val="clear" w:color="auto" w:fill="E1DFDD"/>
    </w:rPr>
  </w:style>
  <w:style w:type="table" w:customStyle="1" w:styleId="TableGrid1">
    <w:name w:val="Table Grid1"/>
    <w:basedOn w:val="TableNormal"/>
    <w:next w:val="TableGrid"/>
    <w:rsid w:val="00FC5EF4"/>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iandraStandard">
    <w:name w:val="Kiandra Standard"/>
    <w:basedOn w:val="TableNormal"/>
    <w:uiPriority w:val="99"/>
    <w:rsid w:val="00134C96"/>
    <w:pPr>
      <w:spacing w:before="100" w:beforeAutospacing="1" w:after="100" w:afterAutospacing="1"/>
    </w:pPr>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top w:w="57" w:type="dxa"/>
        <w:bottom w:w="57" w:type="dxa"/>
      </w:tblCellMar>
    </w:tblPr>
    <w:tblStylePr w:type="firstRow">
      <w:rPr>
        <w:rFonts w:ascii="Roboto" w:hAnsi="Roboto"/>
        <w:b/>
        <w:sz w:val="22"/>
      </w:rPr>
      <w:tblPr/>
      <w:tcPr>
        <w:tcBorders>
          <w:top w:val="nil"/>
          <w:bottom w:val="single" w:sz="4" w:space="0" w:color="A6A6A6" w:themeColor="background1" w:themeShade="A6"/>
        </w:tcBorders>
        <w:shd w:val="clear" w:color="auto" w:fill="D9D9D9" w:themeFill="background1" w:themeFillShade="D9"/>
      </w:tcPr>
    </w:tblStylePr>
    <w:tblStylePr w:type="lastRow">
      <w:rPr>
        <w:rFonts w:ascii="Roboto" w:hAnsi="Roboto"/>
        <w:sz w:val="22"/>
      </w:rPr>
      <w:tblPr/>
      <w:tcPr>
        <w:tcBorders>
          <w:top w:val="single" w:sz="4" w:space="0" w:color="BFBFBF" w:themeColor="background1" w:themeShade="BF"/>
          <w:bottom w:val="single" w:sz="4" w:space="0" w:color="BFBFBF" w:themeColor="background1" w:themeShade="BF"/>
        </w:tcBorders>
        <w:shd w:val="clear" w:color="auto" w:fill="D9D9D9" w:themeFill="background1" w:themeFillShade="D9"/>
      </w:tcPr>
    </w:tblStylePr>
  </w:style>
  <w:style w:type="character" w:customStyle="1" w:styleId="ListParagraphChar">
    <w:name w:val="List Paragraph Char"/>
    <w:basedOn w:val="DefaultParagraphFont"/>
    <w:link w:val="ListParagraph"/>
    <w:uiPriority w:val="34"/>
    <w:rsid w:val="00134C96"/>
    <w:rPr>
      <w:rFonts w:ascii="Houschka Alt Pro DemiBold" w:eastAsia="Houschka Alt Pro" w:hAnsi="Houschka Alt Pro DemiBold" w:cs="Open Sans"/>
      <w:bCs/>
      <w:lang w:eastAsia="en-US"/>
    </w:rPr>
  </w:style>
  <w:style w:type="paragraph" w:styleId="Caption">
    <w:name w:val="caption"/>
    <w:basedOn w:val="Normal"/>
    <w:next w:val="Normal"/>
    <w:uiPriority w:val="35"/>
    <w:unhideWhenUsed/>
    <w:qFormat/>
    <w:rsid w:val="00134C96"/>
    <w:pPr>
      <w:spacing w:before="120" w:after="200" w:line="360" w:lineRule="auto"/>
      <w:jc w:val="center"/>
    </w:pPr>
    <w:rPr>
      <w:rFonts w:ascii="Lato Light" w:hAnsi="Lato Light" w:cs="Arial"/>
      <w:bCs/>
      <w:color w:val="4E67C8" w:themeColor="accent1"/>
      <w:sz w:val="16"/>
      <w:szCs w:val="16"/>
    </w:rPr>
  </w:style>
  <w:style w:type="paragraph" w:customStyle="1" w:styleId="TableInformation">
    <w:name w:val="Table Information"/>
    <w:basedOn w:val="Normal"/>
    <w:rsid w:val="00134C96"/>
    <w:pPr>
      <w:spacing w:before="60" w:after="60" w:line="360" w:lineRule="auto"/>
    </w:pPr>
    <w:rPr>
      <w:rFonts w:ascii="Lato Light" w:hAnsi="Lato Light" w:cs="Arial"/>
      <w:color w:val="auto"/>
      <w:sz w:val="20"/>
      <w:szCs w:val="20"/>
      <w:lang w:val="en-GB"/>
    </w:rPr>
  </w:style>
  <w:style w:type="paragraph" w:customStyle="1" w:styleId="ColesBodyCopy">
    <w:name w:val="Coles Body Copy"/>
    <w:basedOn w:val="Normal"/>
    <w:qFormat/>
    <w:rsid w:val="00134C96"/>
    <w:pPr>
      <w:widowControl w:val="0"/>
      <w:tabs>
        <w:tab w:val="left" w:pos="283"/>
      </w:tabs>
      <w:suppressAutoHyphens/>
      <w:autoSpaceDE w:val="0"/>
      <w:autoSpaceDN w:val="0"/>
      <w:adjustRightInd w:val="0"/>
      <w:spacing w:after="113" w:line="230" w:lineRule="atLeast"/>
      <w:ind w:left="-1134" w:right="-1050"/>
    </w:pPr>
    <w:rPr>
      <w:rFonts w:eastAsia="Cambria" w:cs="ColesHPBeta4Regular"/>
      <w:color w:val="auto"/>
      <w:sz w:val="18"/>
      <w:szCs w:val="18"/>
      <w:lang w:val="en-GB"/>
    </w:rPr>
  </w:style>
  <w:style w:type="paragraph" w:customStyle="1" w:styleId="BodyCopy">
    <w:name w:val="Body Copy"/>
    <w:basedOn w:val="Heading2"/>
    <w:qFormat/>
    <w:rsid w:val="00134C96"/>
    <w:pPr>
      <w:spacing w:after="120"/>
    </w:pPr>
    <w:rPr>
      <w:rFonts w:ascii="Calibri" w:hAnsi="Calibri" w:cs="Times New Roman"/>
      <w:b w:val="0"/>
      <w:bCs/>
      <w:color w:val="141313"/>
      <w:sz w:val="19"/>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67775">
      <w:bodyDiv w:val="1"/>
      <w:marLeft w:val="0"/>
      <w:marRight w:val="0"/>
      <w:marTop w:val="0"/>
      <w:marBottom w:val="0"/>
      <w:divBdr>
        <w:top w:val="none" w:sz="0" w:space="0" w:color="auto"/>
        <w:left w:val="none" w:sz="0" w:space="0" w:color="auto"/>
        <w:bottom w:val="none" w:sz="0" w:space="0" w:color="auto"/>
        <w:right w:val="none" w:sz="0" w:space="0" w:color="auto"/>
      </w:divBdr>
    </w:div>
    <w:div w:id="239488806">
      <w:bodyDiv w:val="1"/>
      <w:marLeft w:val="0"/>
      <w:marRight w:val="0"/>
      <w:marTop w:val="0"/>
      <w:marBottom w:val="0"/>
      <w:divBdr>
        <w:top w:val="none" w:sz="0" w:space="0" w:color="auto"/>
        <w:left w:val="none" w:sz="0" w:space="0" w:color="auto"/>
        <w:bottom w:val="none" w:sz="0" w:space="0" w:color="auto"/>
        <w:right w:val="none" w:sz="0" w:space="0" w:color="auto"/>
      </w:divBdr>
    </w:div>
    <w:div w:id="386491128">
      <w:bodyDiv w:val="1"/>
      <w:marLeft w:val="0"/>
      <w:marRight w:val="0"/>
      <w:marTop w:val="0"/>
      <w:marBottom w:val="0"/>
      <w:divBdr>
        <w:top w:val="none" w:sz="0" w:space="0" w:color="auto"/>
        <w:left w:val="none" w:sz="0" w:space="0" w:color="auto"/>
        <w:bottom w:val="none" w:sz="0" w:space="0" w:color="auto"/>
        <w:right w:val="none" w:sz="0" w:space="0" w:color="auto"/>
      </w:divBdr>
      <w:divsChild>
        <w:div w:id="743529289">
          <w:marLeft w:val="0"/>
          <w:marRight w:val="0"/>
          <w:marTop w:val="0"/>
          <w:marBottom w:val="0"/>
          <w:divBdr>
            <w:top w:val="none" w:sz="0" w:space="0" w:color="auto"/>
            <w:left w:val="none" w:sz="0" w:space="0" w:color="auto"/>
            <w:bottom w:val="none" w:sz="0" w:space="0" w:color="auto"/>
            <w:right w:val="none" w:sz="0" w:space="0" w:color="auto"/>
          </w:divBdr>
        </w:div>
      </w:divsChild>
    </w:div>
    <w:div w:id="472917692">
      <w:bodyDiv w:val="1"/>
      <w:marLeft w:val="0"/>
      <w:marRight w:val="0"/>
      <w:marTop w:val="0"/>
      <w:marBottom w:val="0"/>
      <w:divBdr>
        <w:top w:val="none" w:sz="0" w:space="0" w:color="auto"/>
        <w:left w:val="none" w:sz="0" w:space="0" w:color="auto"/>
        <w:bottom w:val="none" w:sz="0" w:space="0" w:color="auto"/>
        <w:right w:val="none" w:sz="0" w:space="0" w:color="auto"/>
      </w:divBdr>
    </w:div>
    <w:div w:id="571550005">
      <w:bodyDiv w:val="1"/>
      <w:marLeft w:val="0"/>
      <w:marRight w:val="0"/>
      <w:marTop w:val="0"/>
      <w:marBottom w:val="0"/>
      <w:divBdr>
        <w:top w:val="none" w:sz="0" w:space="0" w:color="auto"/>
        <w:left w:val="none" w:sz="0" w:space="0" w:color="auto"/>
        <w:bottom w:val="none" w:sz="0" w:space="0" w:color="auto"/>
        <w:right w:val="none" w:sz="0" w:space="0" w:color="auto"/>
      </w:divBdr>
    </w:div>
    <w:div w:id="607809777">
      <w:bodyDiv w:val="1"/>
      <w:marLeft w:val="0"/>
      <w:marRight w:val="0"/>
      <w:marTop w:val="0"/>
      <w:marBottom w:val="0"/>
      <w:divBdr>
        <w:top w:val="none" w:sz="0" w:space="0" w:color="auto"/>
        <w:left w:val="none" w:sz="0" w:space="0" w:color="auto"/>
        <w:bottom w:val="none" w:sz="0" w:space="0" w:color="auto"/>
        <w:right w:val="none" w:sz="0" w:space="0" w:color="auto"/>
      </w:divBdr>
    </w:div>
    <w:div w:id="813062497">
      <w:bodyDiv w:val="1"/>
      <w:marLeft w:val="0"/>
      <w:marRight w:val="0"/>
      <w:marTop w:val="0"/>
      <w:marBottom w:val="0"/>
      <w:divBdr>
        <w:top w:val="none" w:sz="0" w:space="0" w:color="auto"/>
        <w:left w:val="none" w:sz="0" w:space="0" w:color="auto"/>
        <w:bottom w:val="none" w:sz="0" w:space="0" w:color="auto"/>
        <w:right w:val="none" w:sz="0" w:space="0" w:color="auto"/>
      </w:divBdr>
    </w:div>
    <w:div w:id="942735885">
      <w:bodyDiv w:val="1"/>
      <w:marLeft w:val="0"/>
      <w:marRight w:val="0"/>
      <w:marTop w:val="0"/>
      <w:marBottom w:val="0"/>
      <w:divBdr>
        <w:top w:val="none" w:sz="0" w:space="0" w:color="auto"/>
        <w:left w:val="none" w:sz="0" w:space="0" w:color="auto"/>
        <w:bottom w:val="none" w:sz="0" w:space="0" w:color="auto"/>
        <w:right w:val="none" w:sz="0" w:space="0" w:color="auto"/>
      </w:divBdr>
    </w:div>
    <w:div w:id="993099134">
      <w:bodyDiv w:val="1"/>
      <w:marLeft w:val="0"/>
      <w:marRight w:val="0"/>
      <w:marTop w:val="0"/>
      <w:marBottom w:val="0"/>
      <w:divBdr>
        <w:top w:val="none" w:sz="0" w:space="0" w:color="auto"/>
        <w:left w:val="none" w:sz="0" w:space="0" w:color="auto"/>
        <w:bottom w:val="none" w:sz="0" w:space="0" w:color="auto"/>
        <w:right w:val="none" w:sz="0" w:space="0" w:color="auto"/>
      </w:divBdr>
    </w:div>
    <w:div w:id="1025012488">
      <w:bodyDiv w:val="1"/>
      <w:marLeft w:val="0"/>
      <w:marRight w:val="0"/>
      <w:marTop w:val="0"/>
      <w:marBottom w:val="0"/>
      <w:divBdr>
        <w:top w:val="none" w:sz="0" w:space="0" w:color="auto"/>
        <w:left w:val="none" w:sz="0" w:space="0" w:color="auto"/>
        <w:bottom w:val="none" w:sz="0" w:space="0" w:color="auto"/>
        <w:right w:val="none" w:sz="0" w:space="0" w:color="auto"/>
      </w:divBdr>
      <w:divsChild>
        <w:div w:id="681129275">
          <w:marLeft w:val="0"/>
          <w:marRight w:val="0"/>
          <w:marTop w:val="0"/>
          <w:marBottom w:val="0"/>
          <w:divBdr>
            <w:top w:val="none" w:sz="0" w:space="0" w:color="auto"/>
            <w:left w:val="none" w:sz="0" w:space="0" w:color="auto"/>
            <w:bottom w:val="none" w:sz="0" w:space="0" w:color="auto"/>
            <w:right w:val="none" w:sz="0" w:space="0" w:color="auto"/>
          </w:divBdr>
        </w:div>
      </w:divsChild>
    </w:div>
    <w:div w:id="1146780678">
      <w:bodyDiv w:val="1"/>
      <w:marLeft w:val="0"/>
      <w:marRight w:val="0"/>
      <w:marTop w:val="0"/>
      <w:marBottom w:val="0"/>
      <w:divBdr>
        <w:top w:val="none" w:sz="0" w:space="0" w:color="auto"/>
        <w:left w:val="none" w:sz="0" w:space="0" w:color="auto"/>
        <w:bottom w:val="none" w:sz="0" w:space="0" w:color="auto"/>
        <w:right w:val="none" w:sz="0" w:space="0" w:color="auto"/>
      </w:divBdr>
    </w:div>
    <w:div w:id="1246913810">
      <w:bodyDiv w:val="1"/>
      <w:marLeft w:val="0"/>
      <w:marRight w:val="0"/>
      <w:marTop w:val="0"/>
      <w:marBottom w:val="0"/>
      <w:divBdr>
        <w:top w:val="none" w:sz="0" w:space="0" w:color="auto"/>
        <w:left w:val="none" w:sz="0" w:space="0" w:color="auto"/>
        <w:bottom w:val="none" w:sz="0" w:space="0" w:color="auto"/>
        <w:right w:val="none" w:sz="0" w:space="0" w:color="auto"/>
      </w:divBdr>
    </w:div>
    <w:div w:id="1346977411">
      <w:bodyDiv w:val="1"/>
      <w:marLeft w:val="0"/>
      <w:marRight w:val="0"/>
      <w:marTop w:val="0"/>
      <w:marBottom w:val="0"/>
      <w:divBdr>
        <w:top w:val="none" w:sz="0" w:space="0" w:color="auto"/>
        <w:left w:val="none" w:sz="0" w:space="0" w:color="auto"/>
        <w:bottom w:val="none" w:sz="0" w:space="0" w:color="auto"/>
        <w:right w:val="none" w:sz="0" w:space="0" w:color="auto"/>
      </w:divBdr>
    </w:div>
    <w:div w:id="1357848831">
      <w:bodyDiv w:val="1"/>
      <w:marLeft w:val="0"/>
      <w:marRight w:val="0"/>
      <w:marTop w:val="0"/>
      <w:marBottom w:val="0"/>
      <w:divBdr>
        <w:top w:val="none" w:sz="0" w:space="0" w:color="auto"/>
        <w:left w:val="none" w:sz="0" w:space="0" w:color="auto"/>
        <w:bottom w:val="none" w:sz="0" w:space="0" w:color="auto"/>
        <w:right w:val="none" w:sz="0" w:space="0" w:color="auto"/>
      </w:divBdr>
      <w:divsChild>
        <w:div w:id="276765366">
          <w:marLeft w:val="0"/>
          <w:marRight w:val="0"/>
          <w:marTop w:val="0"/>
          <w:marBottom w:val="0"/>
          <w:divBdr>
            <w:top w:val="none" w:sz="0" w:space="0" w:color="auto"/>
            <w:left w:val="none" w:sz="0" w:space="0" w:color="auto"/>
            <w:bottom w:val="none" w:sz="0" w:space="0" w:color="auto"/>
            <w:right w:val="none" w:sz="0" w:space="0" w:color="auto"/>
          </w:divBdr>
        </w:div>
      </w:divsChild>
    </w:div>
    <w:div w:id="1389037392">
      <w:bodyDiv w:val="1"/>
      <w:marLeft w:val="0"/>
      <w:marRight w:val="0"/>
      <w:marTop w:val="0"/>
      <w:marBottom w:val="0"/>
      <w:divBdr>
        <w:top w:val="none" w:sz="0" w:space="0" w:color="auto"/>
        <w:left w:val="none" w:sz="0" w:space="0" w:color="auto"/>
        <w:bottom w:val="none" w:sz="0" w:space="0" w:color="auto"/>
        <w:right w:val="none" w:sz="0" w:space="0" w:color="auto"/>
      </w:divBdr>
    </w:div>
    <w:div w:id="1629428858">
      <w:bodyDiv w:val="1"/>
      <w:marLeft w:val="0"/>
      <w:marRight w:val="0"/>
      <w:marTop w:val="0"/>
      <w:marBottom w:val="0"/>
      <w:divBdr>
        <w:top w:val="none" w:sz="0" w:space="0" w:color="auto"/>
        <w:left w:val="none" w:sz="0" w:space="0" w:color="auto"/>
        <w:bottom w:val="none" w:sz="0" w:space="0" w:color="auto"/>
        <w:right w:val="none" w:sz="0" w:space="0" w:color="auto"/>
      </w:divBdr>
    </w:div>
    <w:div w:id="1901208796">
      <w:bodyDiv w:val="1"/>
      <w:marLeft w:val="0"/>
      <w:marRight w:val="0"/>
      <w:marTop w:val="0"/>
      <w:marBottom w:val="0"/>
      <w:divBdr>
        <w:top w:val="none" w:sz="0" w:space="0" w:color="auto"/>
        <w:left w:val="none" w:sz="0" w:space="0" w:color="auto"/>
        <w:bottom w:val="none" w:sz="0" w:space="0" w:color="auto"/>
        <w:right w:val="none" w:sz="0" w:space="0" w:color="auto"/>
      </w:divBdr>
    </w:div>
    <w:div w:id="1912887462">
      <w:bodyDiv w:val="1"/>
      <w:marLeft w:val="0"/>
      <w:marRight w:val="0"/>
      <w:marTop w:val="0"/>
      <w:marBottom w:val="0"/>
      <w:divBdr>
        <w:top w:val="none" w:sz="0" w:space="0" w:color="auto"/>
        <w:left w:val="none" w:sz="0" w:space="0" w:color="auto"/>
        <w:bottom w:val="none" w:sz="0" w:space="0" w:color="auto"/>
        <w:right w:val="none" w:sz="0" w:space="0" w:color="auto"/>
      </w:divBdr>
    </w:div>
    <w:div w:id="1933512952">
      <w:bodyDiv w:val="1"/>
      <w:marLeft w:val="0"/>
      <w:marRight w:val="0"/>
      <w:marTop w:val="0"/>
      <w:marBottom w:val="0"/>
      <w:divBdr>
        <w:top w:val="none" w:sz="0" w:space="0" w:color="auto"/>
        <w:left w:val="none" w:sz="0" w:space="0" w:color="auto"/>
        <w:bottom w:val="none" w:sz="0" w:space="0" w:color="auto"/>
        <w:right w:val="none" w:sz="0" w:space="0" w:color="auto"/>
      </w:divBdr>
    </w:div>
    <w:div w:id="209605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power-net.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050508FF15D54A895D8E38BE9B8E24" ma:contentTypeVersion="14" ma:contentTypeDescription="Create a new document." ma:contentTypeScope="" ma:versionID="67f3cad1f6d7f3165f2e01f3934e4310">
  <xsd:schema xmlns:xsd="http://www.w3.org/2001/XMLSchema" xmlns:xs="http://www.w3.org/2001/XMLSchema" xmlns:p="http://schemas.microsoft.com/office/2006/metadata/properties" xmlns:ns1="http://schemas.microsoft.com/sharepoint/v3" xmlns:ns2="1935d099-8404-458d-9728-94c7f958daff" xmlns:ns3="cd6b6490-5173-4fae-8a48-a3a66efa635c" targetNamespace="http://schemas.microsoft.com/office/2006/metadata/properties" ma:root="true" ma:fieldsID="c55fe24f873c1935c6b01bc93efcfcd5" ns1:_="" ns2:_="" ns3:_="">
    <xsd:import namespace="http://schemas.microsoft.com/sharepoint/v3"/>
    <xsd:import namespace="1935d099-8404-458d-9728-94c7f958daff"/>
    <xsd:import namespace="cd6b6490-5173-4fae-8a48-a3a66efa63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5d099-8404-458d-9728-94c7f958d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b6490-5173-4fae-8a48-a3a66efa63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d6b6490-5173-4fae-8a48-a3a66efa635c">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1B5F-016F-4DF0-A50A-06480C644F6B}">
  <ds:schemaRefs>
    <ds:schemaRef ds:uri="http://schemas.microsoft.com/sharepoint/v3/contenttype/forms"/>
  </ds:schemaRefs>
</ds:datastoreItem>
</file>

<file path=customXml/itemProps2.xml><?xml version="1.0" encoding="utf-8"?>
<ds:datastoreItem xmlns:ds="http://schemas.openxmlformats.org/officeDocument/2006/customXml" ds:itemID="{5F51E710-A28E-4291-BB56-38D7B548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5d099-8404-458d-9728-94c7f958daff"/>
    <ds:schemaRef ds:uri="cd6b6490-5173-4fae-8a48-a3a66efa6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C11F8-7E4B-47B9-AAEE-9773B67245B4}">
  <ds:schemaRefs>
    <ds:schemaRef ds:uri="http://schemas.microsoft.com/office/2006/metadata/properties"/>
    <ds:schemaRef ds:uri="http://schemas.microsoft.com/office/infopath/2007/PartnerControls"/>
    <ds:schemaRef ds:uri="cd6b6490-5173-4fae-8a48-a3a66efa635c"/>
    <ds:schemaRef ds:uri="http://schemas.microsoft.com/sharepoint/v3"/>
  </ds:schemaRefs>
</ds:datastoreItem>
</file>

<file path=customXml/itemProps4.xml><?xml version="1.0" encoding="utf-8"?>
<ds:datastoreItem xmlns:ds="http://schemas.openxmlformats.org/officeDocument/2006/customXml" ds:itemID="{D7047BD4-03A8-466F-9245-F589DEBD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Powernet I.T Consultants</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Visser</dc:creator>
  <cp:keywords/>
  <dc:description/>
  <cp:lastModifiedBy>Megan Visser</cp:lastModifiedBy>
  <cp:revision>2</cp:revision>
  <cp:lastPrinted>2020-03-05T04:35:00Z</cp:lastPrinted>
  <dcterms:created xsi:type="dcterms:W3CDTF">2020-09-29T22:28:00Z</dcterms:created>
  <dcterms:modified xsi:type="dcterms:W3CDTF">2020-09-29T22:28:00Z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0x010100C8050508FF15D54A895D8E38BE9B8E24</vt:lpwstr>
  </property>
  <property fmtid="{D5CDD505-2E9C-101B-9397-08002B2CF9AE}" pid="3" name="Client">
    <vt:lpwstr>&lt;CLIENT NAME&gt;</vt:lpwstr>
  </property>
</Properties>
</file>